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0D4B" w:rsidRDefault="000D0D4B" w:rsidP="00223BB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2"/>
        </w:rPr>
      </w:pPr>
    </w:p>
    <w:p w:rsidR="003347B6" w:rsidRDefault="00223BB0" w:rsidP="00223BB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6"/>
        </w:rPr>
      </w:pPr>
      <w:r w:rsidRPr="00EB03A7">
        <w:rPr>
          <w:spacing w:val="20"/>
          <w:sz w:val="32"/>
        </w:rPr>
        <w:t>Sachliche und zeitliche Gliederung der</w:t>
      </w:r>
      <w:r w:rsidRPr="00EB03A7">
        <w:rPr>
          <w:spacing w:val="20"/>
          <w:sz w:val="36"/>
        </w:rPr>
        <w:t xml:space="preserve"> </w:t>
      </w:r>
    </w:p>
    <w:p w:rsidR="00223BB0" w:rsidRPr="00EB03A7" w:rsidRDefault="00223BB0" w:rsidP="00223BB0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pacing w:val="20"/>
          <w:sz w:val="32"/>
        </w:rPr>
      </w:pPr>
      <w:r w:rsidRPr="00EB03A7">
        <w:rPr>
          <w:spacing w:val="20"/>
          <w:sz w:val="32"/>
        </w:rPr>
        <w:t>Berufsausbildung</w:t>
      </w:r>
    </w:p>
    <w:p w:rsidR="00223BB0" w:rsidRPr="00EB03A7" w:rsidRDefault="00223BB0" w:rsidP="00223BB0">
      <w:pPr>
        <w:keepNext/>
        <w:tabs>
          <w:tab w:val="left" w:pos="6804"/>
        </w:tabs>
        <w:overflowPunct w:val="0"/>
        <w:autoSpaceDE w:val="0"/>
        <w:autoSpaceDN w:val="0"/>
        <w:adjustRightInd w:val="0"/>
        <w:textAlignment w:val="baseline"/>
        <w:outlineLvl w:val="1"/>
        <w:rPr>
          <w:b/>
          <w:sz w:val="24"/>
          <w:szCs w:val="24"/>
          <w:u w:val="single"/>
        </w:rPr>
      </w:pPr>
      <w:r w:rsidRPr="00EB03A7">
        <w:rPr>
          <w:sz w:val="24"/>
          <w:szCs w:val="24"/>
          <w:u w:val="single"/>
        </w:rPr>
        <w:t>Anlage zum Berufsausbildungsvertrag</w:t>
      </w:r>
    </w:p>
    <w:p w:rsidR="00223BB0" w:rsidRPr="00EB03A7" w:rsidRDefault="00223BB0" w:rsidP="00223BB0">
      <w:pPr>
        <w:overflowPunct w:val="0"/>
        <w:autoSpaceDE w:val="0"/>
        <w:autoSpaceDN w:val="0"/>
        <w:adjustRightInd w:val="0"/>
        <w:textAlignment w:val="baseline"/>
        <w:rPr>
          <w:sz w:val="24"/>
        </w:rPr>
      </w:pPr>
    </w:p>
    <w:p w:rsidR="00223BB0" w:rsidRPr="00EB03A7" w:rsidRDefault="00223BB0" w:rsidP="00223BB0">
      <w:pPr>
        <w:overflowPunct w:val="0"/>
        <w:autoSpaceDE w:val="0"/>
        <w:autoSpaceDN w:val="0"/>
        <w:adjustRightInd w:val="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Pr="00EB03A7" w:rsidRDefault="00223BB0" w:rsidP="00223BB0">
      <w:pPr>
        <w:overflowPunct w:val="0"/>
        <w:autoSpaceDE w:val="0"/>
        <w:autoSpaceDN w:val="0"/>
        <w:adjustRightInd w:val="0"/>
        <w:textAlignment w:val="baseline"/>
      </w:pPr>
    </w:p>
    <w:tbl>
      <w:tblPr>
        <w:tblW w:w="10022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4"/>
        <w:gridCol w:w="147"/>
        <w:gridCol w:w="3488"/>
        <w:gridCol w:w="787"/>
        <w:gridCol w:w="149"/>
        <w:gridCol w:w="2970"/>
        <w:gridCol w:w="7"/>
      </w:tblGrid>
      <w:tr w:rsidR="00223BB0" w:rsidRPr="00EB03A7" w:rsidTr="004B1DD5">
        <w:trPr>
          <w:cantSplit/>
          <w:trHeight w:val="888"/>
        </w:trPr>
        <w:tc>
          <w:tcPr>
            <w:tcW w:w="7045" w:type="dxa"/>
            <w:gridSpan w:val="5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hideMark/>
          </w:tcPr>
          <w:p w:rsidR="00223BB0" w:rsidRPr="00EB03A7" w:rsidRDefault="00223BB0" w:rsidP="005745CA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24"/>
              </w:rPr>
            </w:pPr>
            <w:r w:rsidRPr="00EB03A7">
              <w:rPr>
                <w:b/>
                <w:u w:val="single"/>
              </w:rPr>
              <w:t>Ausbildungsplan</w:t>
            </w:r>
            <w:r w:rsidRPr="00EB03A7">
              <w:t xml:space="preserve"> </w:t>
            </w:r>
          </w:p>
          <w:p w:rsidR="00223BB0" w:rsidRPr="00EB03A7" w:rsidRDefault="00223BB0" w:rsidP="005745CA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spacing w:before="120"/>
              <w:textAlignment w:val="baseline"/>
              <w:rPr>
                <w:sz w:val="36"/>
                <w:u w:val="single"/>
              </w:rPr>
            </w:pPr>
            <w:r w:rsidRPr="00EB03A7">
              <w:rPr>
                <w:sz w:val="16"/>
              </w:rPr>
              <w:t>Der sachlich und zeitlich gegliederte Ausbildungsplan ist Bestandteil des Ausbildungsvertrages</w:t>
            </w:r>
          </w:p>
        </w:tc>
        <w:tc>
          <w:tcPr>
            <w:tcW w:w="297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20" w:color="auto" w:fill="auto"/>
          </w:tcPr>
          <w:p w:rsidR="00223BB0" w:rsidRDefault="00223BB0" w:rsidP="005745CA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>
              <w:rPr>
                <w:sz w:val="28"/>
              </w:rPr>
              <w:t>Bankkaufmann/</w:t>
            </w:r>
          </w:p>
          <w:p w:rsidR="00223BB0" w:rsidRPr="00EB03A7" w:rsidRDefault="00223BB0" w:rsidP="005745CA">
            <w:pPr>
              <w:tabs>
                <w:tab w:val="left" w:pos="3544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</w:rPr>
            </w:pPr>
            <w:r>
              <w:rPr>
                <w:sz w:val="28"/>
              </w:rPr>
              <w:t>Bankkauffrau</w:t>
            </w:r>
          </w:p>
        </w:tc>
      </w:tr>
      <w:tr w:rsidR="00223BB0" w:rsidRPr="00EB03A7" w:rsidTr="004B1DD5">
        <w:trPr>
          <w:cantSplit/>
        </w:trPr>
        <w:tc>
          <w:tcPr>
            <w:tcW w:w="26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4B1DD5" w:rsidRDefault="004B1DD5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Ausbildungsbetrieb:</w:t>
            </w:r>
          </w:p>
        </w:tc>
        <w:tc>
          <w:tcPr>
            <w:tcW w:w="74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4B1DD5" w:rsidRDefault="004B1DD5" w:rsidP="005745CA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u w:val="single"/>
              </w:rPr>
            </w:pPr>
          </w:p>
          <w:p w:rsidR="00223BB0" w:rsidRPr="00EB03A7" w:rsidRDefault="00223BB0" w:rsidP="005745CA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rPr>
                <w:u w:val="single"/>
              </w:rPr>
              <w:tab/>
            </w:r>
            <w:r w:rsidRPr="00EB03A7">
              <w:rPr>
                <w:u w:val="single"/>
              </w:rPr>
              <w:tab/>
            </w:r>
          </w:p>
        </w:tc>
      </w:tr>
      <w:tr w:rsidR="00223BB0" w:rsidRPr="00EB03A7" w:rsidTr="004B1DD5">
        <w:trPr>
          <w:cantSplit/>
        </w:trPr>
        <w:tc>
          <w:tcPr>
            <w:tcW w:w="26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74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3BB0" w:rsidRPr="00EB03A7" w:rsidRDefault="00223BB0" w:rsidP="005745CA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223BB0" w:rsidRPr="00EB03A7" w:rsidTr="004B1DD5">
        <w:trPr>
          <w:cantSplit/>
        </w:trPr>
        <w:tc>
          <w:tcPr>
            <w:tcW w:w="26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Auszubildende(r):</w:t>
            </w:r>
          </w:p>
        </w:tc>
        <w:tc>
          <w:tcPr>
            <w:tcW w:w="74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3BB0" w:rsidRPr="00EB03A7" w:rsidRDefault="00223BB0" w:rsidP="005745CA">
            <w:pPr>
              <w:tabs>
                <w:tab w:val="left" w:pos="101"/>
                <w:tab w:val="left" w:pos="718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EB03A7">
              <w:rPr>
                <w:u w:val="single"/>
              </w:rPr>
              <w:tab/>
            </w:r>
          </w:p>
        </w:tc>
      </w:tr>
      <w:tr w:rsidR="00223BB0" w:rsidRPr="00EB03A7" w:rsidTr="004B1DD5">
        <w:trPr>
          <w:cantSplit/>
        </w:trPr>
        <w:tc>
          <w:tcPr>
            <w:tcW w:w="2621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  <w:tc>
          <w:tcPr>
            <w:tcW w:w="7401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  <w:tr w:rsidR="00223BB0" w:rsidRPr="00EB03A7" w:rsidTr="004B1DD5">
        <w:trPr>
          <w:gridAfter w:val="1"/>
          <w:wAfter w:w="7" w:type="dxa"/>
          <w:cantSplit/>
        </w:trPr>
        <w:tc>
          <w:tcPr>
            <w:tcW w:w="2474" w:type="dxa"/>
            <w:tcBorders>
              <w:top w:val="nil"/>
              <w:left w:val="single" w:sz="6" w:space="0" w:color="auto"/>
              <w:bottom w:val="nil"/>
              <w:right w:val="nil"/>
            </w:tcBorders>
            <w:hideMark/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Ausbildungszeit von:</w:t>
            </w:r>
          </w:p>
        </w:tc>
        <w:tc>
          <w:tcPr>
            <w:tcW w:w="3635" w:type="dxa"/>
            <w:gridSpan w:val="2"/>
            <w:hideMark/>
          </w:tcPr>
          <w:p w:rsidR="00223BB0" w:rsidRPr="00EB03A7" w:rsidRDefault="00223BB0" w:rsidP="004B1DD5">
            <w:pPr>
              <w:tabs>
                <w:tab w:val="left" w:pos="3643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ind w:left="210"/>
              <w:textAlignment w:val="baseline"/>
              <w:rPr>
                <w:sz w:val="24"/>
              </w:rPr>
            </w:pPr>
            <w:r w:rsidRPr="00EB03A7">
              <w:rPr>
                <w:u w:val="single"/>
              </w:rPr>
              <w:tab/>
            </w:r>
          </w:p>
        </w:tc>
        <w:tc>
          <w:tcPr>
            <w:tcW w:w="787" w:type="dxa"/>
            <w:hideMark/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>bis:</w:t>
            </w: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hideMark/>
          </w:tcPr>
          <w:p w:rsidR="00223BB0" w:rsidRPr="00EB03A7" w:rsidRDefault="00223BB0" w:rsidP="005745CA">
            <w:pPr>
              <w:tabs>
                <w:tab w:val="left" w:pos="112"/>
                <w:tab w:val="left" w:pos="2805"/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  <w:r w:rsidRPr="00EB03A7">
              <w:tab/>
            </w:r>
            <w:r w:rsidRPr="00EB03A7">
              <w:rPr>
                <w:u w:val="single"/>
              </w:rPr>
              <w:tab/>
            </w:r>
          </w:p>
        </w:tc>
      </w:tr>
      <w:tr w:rsidR="00223BB0" w:rsidRPr="00EB03A7" w:rsidTr="004B1DD5">
        <w:trPr>
          <w:cantSplit/>
          <w:trHeight w:val="540"/>
        </w:trPr>
        <w:tc>
          <w:tcPr>
            <w:tcW w:w="10022" w:type="dxa"/>
            <w:gridSpan w:val="7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23BB0" w:rsidRPr="00EB03A7" w:rsidRDefault="00223BB0" w:rsidP="005745CA">
            <w:pPr>
              <w:tabs>
                <w:tab w:val="left" w:pos="5103"/>
                <w:tab w:val="left" w:pos="6096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4"/>
              </w:rPr>
            </w:pPr>
          </w:p>
        </w:tc>
      </w:tr>
    </w:tbl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12"/>
        </w:rPr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  <w:rPr>
          <w:sz w:val="24"/>
        </w:rPr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spacing w:before="120"/>
        <w:textAlignment w:val="baseline"/>
      </w:pPr>
      <w:r w:rsidRPr="00EB03A7">
        <w:t>Die sachliche und zeitliche Gliederung der zu vermittelnden Kenntnisse und Fertigkeiten laut Ausbildungsrahmenplan der Ausbildungsverordnung ist auf den folgenden Seiten niedergelegt.</w:t>
      </w: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12"/>
        </w:rPr>
      </w:pP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24"/>
        </w:rPr>
      </w:pPr>
      <w:r w:rsidRPr="00EB03A7">
        <w:t>Der zeitliche Anteil des gesetzlichen bzw. tariflichen Urlaubsanspruches, des Berufsschulunterrichtes und der Zwischen- und Abschlussprüfung des/der Auszubildende(n) ist in den einzelnen zeitlichen Richtwerten enthalten.</w:t>
      </w:r>
    </w:p>
    <w:p w:rsidR="00223BB0" w:rsidRPr="00EB03A7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  <w:rPr>
          <w:sz w:val="12"/>
        </w:rPr>
      </w:pPr>
    </w:p>
    <w:p w:rsidR="00223BB0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  <w:r w:rsidRPr="00EB03A7">
        <w:t>Änderungen des Zeitumfanges und des Zeitablaufes aus betrieblich oder schulisch bedingten Gründen oder aus Gründen in der Person des/der Auszubildende(n) bleiben vorbehalten.</w:t>
      </w:r>
    </w:p>
    <w:p w:rsidR="00223BB0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7D074B" w:rsidRDefault="007D074B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223BB0" w:rsidRDefault="00223BB0" w:rsidP="00223BB0">
      <w:pPr>
        <w:tabs>
          <w:tab w:val="left" w:pos="2127"/>
          <w:tab w:val="left" w:pos="2552"/>
        </w:tabs>
        <w:overflowPunct w:val="0"/>
        <w:autoSpaceDE w:val="0"/>
        <w:autoSpaceDN w:val="0"/>
        <w:adjustRightInd w:val="0"/>
        <w:textAlignment w:val="baseline"/>
      </w:pPr>
    </w:p>
    <w:p w:rsidR="000D0D4B" w:rsidRDefault="000D0D4B">
      <w:pPr>
        <w:spacing w:after="200" w:line="276" w:lineRule="auto"/>
      </w:pPr>
      <w:r>
        <w:br w:type="page"/>
      </w:r>
    </w:p>
    <w:p w:rsidR="007D074B" w:rsidRPr="00831DDC" w:rsidRDefault="007D074B">
      <w:pPr>
        <w:rPr>
          <w:rFonts w:cs="Arial"/>
          <w:b/>
          <w:sz w:val="20"/>
        </w:rPr>
      </w:pPr>
      <w:r w:rsidRPr="00831DDC">
        <w:rPr>
          <w:rFonts w:cs="Arial"/>
          <w:b/>
          <w:sz w:val="20"/>
        </w:rPr>
        <w:lastRenderedPageBreak/>
        <w:t xml:space="preserve">Abschnitt A: integrativ zu vermittelnde Fertigkeiten, Kenntnisse und Fähigkeiten </w:t>
      </w:r>
    </w:p>
    <w:p w:rsidR="007D074B" w:rsidRPr="00831DDC" w:rsidRDefault="007D074B">
      <w:pPr>
        <w:rPr>
          <w:rFonts w:cs="Arial"/>
          <w:b/>
          <w:sz w:val="20"/>
        </w:rPr>
      </w:pPr>
    </w:p>
    <w:tbl>
      <w:tblPr>
        <w:tblStyle w:val="Tabellenraster"/>
        <w:tblW w:w="10031" w:type="dxa"/>
        <w:tblLayout w:type="fixed"/>
        <w:tblLook w:val="04A0" w:firstRow="1" w:lastRow="0" w:firstColumn="1" w:lastColumn="0" w:noHBand="0" w:noVBand="1"/>
      </w:tblPr>
      <w:tblGrid>
        <w:gridCol w:w="583"/>
        <w:gridCol w:w="1793"/>
        <w:gridCol w:w="5103"/>
        <w:gridCol w:w="1276"/>
        <w:gridCol w:w="1276"/>
      </w:tblGrid>
      <w:tr w:rsidR="007D074B" w:rsidRPr="00831DDC" w:rsidTr="00041A4D">
        <w:trPr>
          <w:trHeight w:val="300"/>
          <w:tblHeader/>
        </w:trPr>
        <w:tc>
          <w:tcPr>
            <w:tcW w:w="583" w:type="dxa"/>
            <w:vMerge w:val="restart"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Lfd. Nr.</w:t>
            </w:r>
          </w:p>
        </w:tc>
        <w:tc>
          <w:tcPr>
            <w:tcW w:w="1793" w:type="dxa"/>
            <w:vMerge w:val="restart"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Teil des Ausbildungsberufsbildes</w:t>
            </w:r>
          </w:p>
        </w:tc>
        <w:tc>
          <w:tcPr>
            <w:tcW w:w="5103" w:type="dxa"/>
            <w:vMerge w:val="restart"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Zu vermittelnde Fertigkeiten, Kenntnisse und Fähigkeiten</w:t>
            </w:r>
          </w:p>
        </w:tc>
        <w:tc>
          <w:tcPr>
            <w:tcW w:w="2552" w:type="dxa"/>
            <w:gridSpan w:val="2"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Zeitliche Richtwerte in Wochen im</w:t>
            </w:r>
          </w:p>
        </w:tc>
      </w:tr>
      <w:tr w:rsidR="00D32F4C" w:rsidRPr="00831DDC" w:rsidTr="00041A4D">
        <w:trPr>
          <w:trHeight w:val="300"/>
          <w:tblHeader/>
        </w:trPr>
        <w:tc>
          <w:tcPr>
            <w:tcW w:w="583" w:type="dxa"/>
            <w:vMerge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793" w:type="dxa"/>
            <w:vMerge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5103" w:type="dxa"/>
            <w:vMerge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</w:p>
        </w:tc>
        <w:tc>
          <w:tcPr>
            <w:tcW w:w="1276" w:type="dxa"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1. bis 15. Monat</w:t>
            </w:r>
          </w:p>
        </w:tc>
        <w:tc>
          <w:tcPr>
            <w:tcW w:w="1276" w:type="dxa"/>
            <w:vAlign w:val="center"/>
            <w:hideMark/>
          </w:tcPr>
          <w:p w:rsidR="007D074B" w:rsidRPr="00831DDC" w:rsidRDefault="007D074B" w:rsidP="00B405F6">
            <w:pPr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16. bis 36. Monat</w:t>
            </w:r>
          </w:p>
        </w:tc>
      </w:tr>
      <w:tr w:rsidR="00B96329" w:rsidRPr="00831DDC" w:rsidTr="00041A4D">
        <w:trPr>
          <w:trHeight w:val="4788"/>
        </w:trPr>
        <w:tc>
          <w:tcPr>
            <w:tcW w:w="583" w:type="dxa"/>
            <w:hideMark/>
          </w:tcPr>
          <w:p w:rsidR="007D074B" w:rsidRPr="00831DDC" w:rsidRDefault="007D074B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</w:t>
            </w:r>
          </w:p>
        </w:tc>
        <w:tc>
          <w:tcPr>
            <w:tcW w:w="1793" w:type="dxa"/>
            <w:hideMark/>
          </w:tcPr>
          <w:p w:rsidR="000D0D4B" w:rsidRDefault="007D074B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Prozesse und Wechsel</w:t>
            </w:r>
            <w:r w:rsidR="000D0D4B">
              <w:rPr>
                <w:rFonts w:cs="Arial"/>
                <w:sz w:val="20"/>
              </w:rPr>
              <w:t>-</w:t>
            </w:r>
            <w:r w:rsidRPr="00831DDC">
              <w:rPr>
                <w:rFonts w:cs="Arial"/>
                <w:sz w:val="20"/>
              </w:rPr>
              <w:t xml:space="preserve">wirkungen einschätzen </w:t>
            </w:r>
          </w:p>
          <w:p w:rsidR="000D0D4B" w:rsidRDefault="000D0D4B" w:rsidP="00ED1CF2">
            <w:pPr>
              <w:spacing w:before="120"/>
              <w:rPr>
                <w:rFonts w:cs="Arial"/>
                <w:sz w:val="20"/>
              </w:rPr>
            </w:pPr>
          </w:p>
          <w:p w:rsidR="007D074B" w:rsidRPr="00831DDC" w:rsidRDefault="007D074B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3 Nummer 1)</w:t>
            </w:r>
          </w:p>
        </w:tc>
        <w:tc>
          <w:tcPr>
            <w:tcW w:w="5103" w:type="dxa"/>
            <w:hideMark/>
          </w:tcPr>
          <w:p w:rsidR="007D074B" w:rsidRPr="00831DDC" w:rsidRDefault="007D074B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Nutzen von definierten Prozessen und regelmäßiger Prozessoptimierung beschreiben</w:t>
            </w:r>
          </w:p>
          <w:p w:rsidR="007D074B" w:rsidRPr="00831DDC" w:rsidRDefault="007D074B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Zusammenhang zwischen Prozessqualität und Kundenzufriedenheit berücksichtigen</w:t>
            </w:r>
          </w:p>
          <w:p w:rsidR="007D074B" w:rsidRPr="00831DDC" w:rsidRDefault="007D074B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Prozessabläufe in der Prozessdokumentation nachvollziehen</w:t>
            </w:r>
          </w:p>
          <w:p w:rsidR="007D074B" w:rsidRPr="00831DDC" w:rsidRDefault="007D074B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Organisationseinheiten in die Wertschöpfungskette einordnen und Bedeutung von Schnittstellen beschreiben</w:t>
            </w:r>
          </w:p>
          <w:p w:rsidR="007D074B" w:rsidRPr="00831DDC" w:rsidRDefault="007D074B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Möglichkeiten z</w:t>
            </w:r>
            <w:r w:rsidR="00B405F6" w:rsidRPr="00831DDC">
              <w:rPr>
                <w:rFonts w:cs="Arial"/>
                <w:sz w:val="20"/>
              </w:rPr>
              <w:t>ur Konf</w:t>
            </w:r>
            <w:r w:rsidRPr="00831DDC">
              <w:rPr>
                <w:rFonts w:cs="Arial"/>
                <w:sz w:val="20"/>
              </w:rPr>
              <w:t>liktbewältigung im Interesse sachbezoge</w:t>
            </w:r>
            <w:r w:rsidR="00B405F6" w:rsidRPr="00831DDC">
              <w:rPr>
                <w:rFonts w:cs="Arial"/>
                <w:sz w:val="20"/>
              </w:rPr>
              <w:t>ner Ergebnisse anwenden</w:t>
            </w:r>
          </w:p>
          <w:p w:rsidR="00B405F6" w:rsidRPr="00831DDC" w:rsidRDefault="00B405F6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Digitale oder analoge Prozesse analysieren und bewerten sowie Ideen zur Verbesserung vorschlagen</w:t>
            </w:r>
          </w:p>
          <w:p w:rsidR="00B405F6" w:rsidRPr="00831DDC" w:rsidRDefault="00B405F6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Über Aufgaben interner Revisionen externer Prüfungen berichten </w:t>
            </w:r>
          </w:p>
          <w:p w:rsidR="00B405F6" w:rsidRDefault="00B405F6" w:rsidP="00ED1CF2">
            <w:pPr>
              <w:pStyle w:val="Listenabsatz"/>
              <w:numPr>
                <w:ilvl w:val="0"/>
                <w:numId w:val="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Aufgaben und Kontrollen beschreiben und bei Kontrollarbeiten mitwirken </w:t>
            </w:r>
          </w:p>
          <w:p w:rsidR="00F27CE1" w:rsidRPr="00831DDC" w:rsidRDefault="00F27CE1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hideMark/>
          </w:tcPr>
          <w:p w:rsidR="007D074B" w:rsidRPr="00831DDC" w:rsidRDefault="007D074B" w:rsidP="00ED1CF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6" w:type="dxa"/>
            <w:hideMark/>
          </w:tcPr>
          <w:p w:rsidR="007D074B" w:rsidRPr="00831DDC" w:rsidRDefault="00B96329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8</w:t>
            </w:r>
          </w:p>
        </w:tc>
      </w:tr>
      <w:tr w:rsidR="00D32F4C" w:rsidRPr="00831DDC" w:rsidTr="00041A4D">
        <w:trPr>
          <w:trHeight w:val="5629"/>
        </w:trPr>
        <w:tc>
          <w:tcPr>
            <w:tcW w:w="583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2</w:t>
            </w:r>
          </w:p>
        </w:tc>
        <w:tc>
          <w:tcPr>
            <w:tcW w:w="1793" w:type="dxa"/>
            <w:hideMark/>
          </w:tcPr>
          <w:p w:rsidR="00505A85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Berufsbildung sowie Arbeits- und Tarifrecht </w:t>
            </w:r>
          </w:p>
          <w:p w:rsidR="00505A85" w:rsidRDefault="00505A85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3 Nummer 2)</w:t>
            </w:r>
          </w:p>
        </w:tc>
        <w:tc>
          <w:tcPr>
            <w:tcW w:w="5103" w:type="dxa"/>
            <w:hideMark/>
          </w:tcPr>
          <w:p w:rsidR="00D32F4C" w:rsidRPr="00831DDC" w:rsidRDefault="00D32F4C" w:rsidP="00ED1CF2">
            <w:pPr>
              <w:pStyle w:val="Listenabsatz"/>
              <w:numPr>
                <w:ilvl w:val="0"/>
                <w:numId w:val="1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Wesentliche Inhalte und Bestandteile des Ausbildungsvertrages darstellen, Rechte und Pflichten aus dem Ausbildungsvertrag feststellen und Aufgaben der Beteiligten im dualen System beschreiben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1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Den betrieblichen Ausbildungsplan mit der Ausbildungsverordnung vergleichen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1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Wesentliche Bestandteile eines Arbeitsvertrages nennen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1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Wesentliche Bestimmungen der für den Ausbildungsbetrieb geltenden Tarifverträge nennen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1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Lern- und Arbeitstechniken sowie Methoden des selbstgesteuerten Lernens anwenden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1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Bedeutung des lebensbegleitenden Lernens, insbesondere der beruflichen Fortbildung, für die eigene Entwicklung einschätzen </w:t>
            </w:r>
          </w:p>
        </w:tc>
        <w:tc>
          <w:tcPr>
            <w:tcW w:w="2552" w:type="dxa"/>
            <w:gridSpan w:val="2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</w:tr>
      <w:tr w:rsidR="00D32F4C" w:rsidRPr="00831DDC" w:rsidTr="00041A4D">
        <w:trPr>
          <w:trHeight w:val="2273"/>
        </w:trPr>
        <w:tc>
          <w:tcPr>
            <w:tcW w:w="583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3</w:t>
            </w:r>
          </w:p>
        </w:tc>
        <w:tc>
          <w:tcPr>
            <w:tcW w:w="1793" w:type="dxa"/>
            <w:hideMark/>
          </w:tcPr>
          <w:p w:rsidR="00505A85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Aufbau und Organisation des Ausbildungsbetriebes </w:t>
            </w:r>
          </w:p>
          <w:p w:rsidR="00505A85" w:rsidRDefault="00505A85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3 Nummer 3)</w:t>
            </w:r>
          </w:p>
        </w:tc>
        <w:tc>
          <w:tcPr>
            <w:tcW w:w="5103" w:type="dxa"/>
            <w:hideMark/>
          </w:tcPr>
          <w:p w:rsidR="00D32F4C" w:rsidRPr="00831DDC" w:rsidRDefault="00D32F4C" w:rsidP="00ED1CF2">
            <w:pPr>
              <w:pStyle w:val="Listenabsatz"/>
              <w:numPr>
                <w:ilvl w:val="0"/>
                <w:numId w:val="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Die Rechtsform und den organisatorischen Aufbau des Ausbildungsbetriebes mit seinen Aufgaben und Zuständigkeiten sowie Zusammenhänge zwischen den Geschäftsprozessen erläutern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Beziehungen des Ausbildungsbetriebes und seiner Belegschaft zu Wirtschaftsorganisationen, Berufsvertretungen und Gewerkschaften nennen</w:t>
            </w:r>
          </w:p>
          <w:p w:rsidR="00D32F4C" w:rsidRDefault="00D32F4C" w:rsidP="00ED1CF2">
            <w:pPr>
              <w:pStyle w:val="Listenabsatz"/>
              <w:numPr>
                <w:ilvl w:val="0"/>
                <w:numId w:val="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Grundlagen, Aufgaben und Arbeitsweise der betriebsverfassungs- oder personalvertretungsrechtlichen Organe des Ausbildungsbetriebes beschrieben </w:t>
            </w:r>
          </w:p>
          <w:p w:rsidR="00F27CE1" w:rsidRPr="00831DDC" w:rsidRDefault="00F27CE1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2"/>
            <w:vMerge w:val="restart"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</w:p>
        </w:tc>
      </w:tr>
      <w:tr w:rsidR="00D32F4C" w:rsidRPr="00831DDC" w:rsidTr="00041A4D">
        <w:trPr>
          <w:trHeight w:val="2913"/>
        </w:trPr>
        <w:tc>
          <w:tcPr>
            <w:tcW w:w="583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4</w:t>
            </w:r>
          </w:p>
        </w:tc>
        <w:tc>
          <w:tcPr>
            <w:tcW w:w="1793" w:type="dxa"/>
            <w:hideMark/>
          </w:tcPr>
          <w:p w:rsidR="00505A85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Sicherheit und Gesundheitsschutz bei der Arbeit </w:t>
            </w:r>
          </w:p>
          <w:p w:rsidR="00505A85" w:rsidRDefault="00505A85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3 Nummer 4)</w:t>
            </w:r>
          </w:p>
        </w:tc>
        <w:tc>
          <w:tcPr>
            <w:tcW w:w="5103" w:type="dxa"/>
            <w:hideMark/>
          </w:tcPr>
          <w:p w:rsidR="00D32F4C" w:rsidRPr="00831DDC" w:rsidRDefault="00D32F4C" w:rsidP="00ED1CF2">
            <w:pPr>
              <w:pStyle w:val="Listenabsatz"/>
              <w:numPr>
                <w:ilvl w:val="0"/>
                <w:numId w:val="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Gefährdung von Sicherheit und Gesundheit am Arbeitsplatz feststellen und Maßnahmen zu ihrer Vermeidung ergreifen 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Berufsbezogene Arbeitsschutz- und Unfallverhütungsvorschriften anwenden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Verhaltensweisen bei Unfällen beschreiben sowie erste Maßnahmen erteilen</w:t>
            </w:r>
          </w:p>
          <w:p w:rsidR="00D32F4C" w:rsidRDefault="00D32F4C" w:rsidP="00ED1CF2">
            <w:pPr>
              <w:pStyle w:val="Listenabsatz"/>
              <w:numPr>
                <w:ilvl w:val="0"/>
                <w:numId w:val="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Vorschriften des vorbeugenden Brandschutzes anwenden; Verhaltensweisen bei Bränden beschreiben und Maßnahmen zur Brandbekämpfung ergreifen </w:t>
            </w:r>
          </w:p>
          <w:p w:rsidR="00F27CE1" w:rsidRPr="00831DDC" w:rsidRDefault="00F27CE1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2"/>
            <w:vMerge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</w:p>
        </w:tc>
      </w:tr>
      <w:tr w:rsidR="00D32F4C" w:rsidRPr="00831DDC" w:rsidTr="00041A4D">
        <w:trPr>
          <w:trHeight w:val="600"/>
        </w:trPr>
        <w:tc>
          <w:tcPr>
            <w:tcW w:w="583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5</w:t>
            </w:r>
          </w:p>
        </w:tc>
        <w:tc>
          <w:tcPr>
            <w:tcW w:w="1793" w:type="dxa"/>
            <w:hideMark/>
          </w:tcPr>
          <w:p w:rsidR="00505A85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Umweltschutz </w:t>
            </w:r>
          </w:p>
          <w:p w:rsidR="00505A85" w:rsidRDefault="00505A85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3 Nummer 5)</w:t>
            </w:r>
          </w:p>
        </w:tc>
        <w:tc>
          <w:tcPr>
            <w:tcW w:w="5103" w:type="dxa"/>
            <w:hideMark/>
          </w:tcPr>
          <w:p w:rsidR="00D32F4C" w:rsidRPr="00831DDC" w:rsidRDefault="00D32F4C" w:rsidP="00ED1CF2">
            <w:pPr>
              <w:spacing w:before="120" w:after="6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Zur Vermeidung betriebsbedingter Umweltbelastungen im beruflichen Einwirkungsbereich beitragen, insbesondere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Mögliche Umweltbelastungen durch den Ausbildungsbetrieb und seinen Beitrag zum Umweltschutz an Beispielen erklären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Für den Ausbildungsbetrieb geltende Regelungen des Umweltschutzes anwenden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Möglichkeiten der wirtschaftlichen und umweltschonenden Energie- und Materialverwendung nutzen</w:t>
            </w:r>
          </w:p>
          <w:p w:rsidR="00D32F4C" w:rsidRPr="00831DDC" w:rsidRDefault="00D32F4C" w:rsidP="00ED1CF2">
            <w:pPr>
              <w:pStyle w:val="Listenabsatz"/>
              <w:numPr>
                <w:ilvl w:val="0"/>
                <w:numId w:val="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Abfälle vermeiden sowie Stoffe und Materialien einer umweltschonenden Entsorgung zuführen </w:t>
            </w:r>
          </w:p>
          <w:p w:rsidR="00D32F4C" w:rsidRPr="00831DDC" w:rsidRDefault="00D32F4C" w:rsidP="00ED1CF2">
            <w:pPr>
              <w:spacing w:before="120"/>
              <w:ind w:left="360"/>
              <w:rPr>
                <w:rFonts w:cs="Arial"/>
                <w:sz w:val="20"/>
              </w:rPr>
            </w:pPr>
          </w:p>
        </w:tc>
        <w:tc>
          <w:tcPr>
            <w:tcW w:w="2552" w:type="dxa"/>
            <w:gridSpan w:val="2"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</w:p>
        </w:tc>
      </w:tr>
    </w:tbl>
    <w:p w:rsidR="00242506" w:rsidRDefault="00242506">
      <w:pPr>
        <w:rPr>
          <w:rFonts w:cs="Arial"/>
          <w:sz w:val="20"/>
        </w:rPr>
      </w:pPr>
    </w:p>
    <w:p w:rsidR="00242506" w:rsidRDefault="00242506">
      <w:pPr>
        <w:spacing w:after="200" w:line="276" w:lineRule="auto"/>
        <w:rPr>
          <w:rFonts w:cs="Arial"/>
          <w:sz w:val="20"/>
        </w:rPr>
      </w:pPr>
      <w:r>
        <w:rPr>
          <w:rFonts w:cs="Arial"/>
          <w:sz w:val="20"/>
        </w:rPr>
        <w:br w:type="page"/>
      </w:r>
    </w:p>
    <w:p w:rsidR="00D32F4C" w:rsidRPr="00831DDC" w:rsidRDefault="00D32F4C">
      <w:pPr>
        <w:rPr>
          <w:rFonts w:cs="Arial"/>
          <w:b/>
          <w:sz w:val="20"/>
        </w:rPr>
      </w:pPr>
      <w:r w:rsidRPr="00831DDC">
        <w:rPr>
          <w:rFonts w:cs="Arial"/>
          <w:b/>
          <w:sz w:val="20"/>
        </w:rPr>
        <w:lastRenderedPageBreak/>
        <w:t xml:space="preserve">Abschnitt B: berufsprofilgebende Fertigkeiten, Kenntnisse und Fähigkeiten </w:t>
      </w:r>
    </w:p>
    <w:p w:rsidR="00D32F4C" w:rsidRPr="00831DDC" w:rsidRDefault="00D32F4C">
      <w:pPr>
        <w:rPr>
          <w:rFonts w:cs="Arial"/>
          <w:b/>
          <w:sz w:val="20"/>
        </w:rPr>
      </w:pPr>
    </w:p>
    <w:tbl>
      <w:tblPr>
        <w:tblStyle w:val="Tabellenraster"/>
        <w:tblW w:w="10030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5103"/>
        <w:gridCol w:w="1276"/>
        <w:gridCol w:w="1275"/>
      </w:tblGrid>
      <w:tr w:rsidR="008E371B" w:rsidRPr="00831DDC" w:rsidTr="00041A4D">
        <w:trPr>
          <w:trHeight w:val="300"/>
          <w:tblHeader/>
        </w:trPr>
        <w:tc>
          <w:tcPr>
            <w:tcW w:w="534" w:type="dxa"/>
            <w:vMerge w:val="restart"/>
            <w:hideMark/>
          </w:tcPr>
          <w:p w:rsidR="00D32F4C" w:rsidRPr="00831DDC" w:rsidRDefault="00D32F4C" w:rsidP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Lfd. Nr.</w:t>
            </w:r>
          </w:p>
        </w:tc>
        <w:tc>
          <w:tcPr>
            <w:tcW w:w="1842" w:type="dxa"/>
            <w:vMerge w:val="restart"/>
            <w:hideMark/>
          </w:tcPr>
          <w:p w:rsidR="00041A4D" w:rsidRDefault="00D32F4C" w:rsidP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Teil des </w:t>
            </w:r>
          </w:p>
          <w:p w:rsidR="00D32F4C" w:rsidRPr="00831DDC" w:rsidRDefault="00D32F4C" w:rsidP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Ausbildungs</w:t>
            </w:r>
            <w:r w:rsidR="00041A4D">
              <w:rPr>
                <w:rFonts w:cs="Arial"/>
                <w:sz w:val="20"/>
              </w:rPr>
              <w:t>-</w:t>
            </w:r>
            <w:r w:rsidR="008B77B4" w:rsidRPr="00831DDC">
              <w:rPr>
                <w:rFonts w:cs="Arial"/>
                <w:sz w:val="20"/>
              </w:rPr>
              <w:t>b</w:t>
            </w:r>
            <w:r w:rsidRPr="00831DDC">
              <w:rPr>
                <w:rFonts w:cs="Arial"/>
                <w:sz w:val="20"/>
              </w:rPr>
              <w:t>erufsbildes</w:t>
            </w:r>
          </w:p>
        </w:tc>
        <w:tc>
          <w:tcPr>
            <w:tcW w:w="5103" w:type="dxa"/>
            <w:vMerge w:val="restart"/>
            <w:hideMark/>
          </w:tcPr>
          <w:p w:rsidR="00041A4D" w:rsidRDefault="00D32F4C" w:rsidP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Zu vermittelnde Fertigkeiten, Kenntnisse und </w:t>
            </w:r>
          </w:p>
          <w:p w:rsidR="00D32F4C" w:rsidRPr="00831DDC" w:rsidRDefault="00D32F4C" w:rsidP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Fähigkeiten</w:t>
            </w:r>
          </w:p>
        </w:tc>
        <w:tc>
          <w:tcPr>
            <w:tcW w:w="2551" w:type="dxa"/>
            <w:gridSpan w:val="2"/>
            <w:hideMark/>
          </w:tcPr>
          <w:p w:rsidR="00D32F4C" w:rsidRPr="00831DDC" w:rsidRDefault="00D32F4C" w:rsidP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Zeitliche Richtwerte in Wochen im</w:t>
            </w:r>
          </w:p>
        </w:tc>
      </w:tr>
      <w:tr w:rsidR="008B77B4" w:rsidRPr="00831DDC" w:rsidTr="00041A4D">
        <w:trPr>
          <w:trHeight w:val="300"/>
          <w:tblHeader/>
        </w:trPr>
        <w:tc>
          <w:tcPr>
            <w:tcW w:w="534" w:type="dxa"/>
            <w:vMerge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</w:p>
        </w:tc>
        <w:tc>
          <w:tcPr>
            <w:tcW w:w="1842" w:type="dxa"/>
            <w:vMerge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</w:p>
        </w:tc>
        <w:tc>
          <w:tcPr>
            <w:tcW w:w="5103" w:type="dxa"/>
            <w:vMerge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</w:p>
        </w:tc>
        <w:tc>
          <w:tcPr>
            <w:tcW w:w="1276" w:type="dxa"/>
            <w:hideMark/>
          </w:tcPr>
          <w:p w:rsidR="00D32F4C" w:rsidRPr="00831DDC" w:rsidRDefault="00D32F4C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1. bis 15. Monat</w:t>
            </w:r>
          </w:p>
        </w:tc>
        <w:tc>
          <w:tcPr>
            <w:tcW w:w="1275" w:type="dxa"/>
            <w:hideMark/>
          </w:tcPr>
          <w:p w:rsidR="00D32F4C" w:rsidRPr="00831DDC" w:rsidRDefault="00D32F4C" w:rsidP="00242506">
            <w:pPr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16. bis 36. Monat</w:t>
            </w:r>
          </w:p>
        </w:tc>
      </w:tr>
      <w:tr w:rsidR="008B77B4" w:rsidRPr="00831DDC" w:rsidTr="00041A4D">
        <w:trPr>
          <w:trHeight w:val="7541"/>
        </w:trPr>
        <w:tc>
          <w:tcPr>
            <w:tcW w:w="534" w:type="dxa"/>
            <w:hideMark/>
          </w:tcPr>
          <w:p w:rsidR="00D32F4C" w:rsidRPr="00831DDC" w:rsidRDefault="00D32F4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</w:t>
            </w:r>
          </w:p>
        </w:tc>
        <w:tc>
          <w:tcPr>
            <w:tcW w:w="1842" w:type="dxa"/>
            <w:hideMark/>
          </w:tcPr>
          <w:p w:rsidR="00242506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Serviceleistungen anbieten </w:t>
            </w:r>
          </w:p>
          <w:p w:rsidR="00BF1EC7" w:rsidRDefault="00BF1EC7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1)</w:t>
            </w:r>
          </w:p>
        </w:tc>
        <w:tc>
          <w:tcPr>
            <w:tcW w:w="5103" w:type="dxa"/>
            <w:hideMark/>
          </w:tcPr>
          <w:p w:rsidR="008B77B4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willkommen heißen und in den Mittelpunkt stellen</w:t>
            </w:r>
          </w:p>
          <w:p w:rsidR="008E371B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Auskünfte auch in einer Fremd</w:t>
            </w:r>
            <w:r w:rsidR="00BF1EC7">
              <w:rPr>
                <w:rFonts w:cs="Arial"/>
                <w:sz w:val="20"/>
              </w:rPr>
              <w:t>-</w:t>
            </w:r>
            <w:r w:rsidRPr="00831DDC">
              <w:rPr>
                <w:rFonts w:cs="Arial"/>
                <w:sz w:val="20"/>
              </w:rPr>
              <w:t>sprache erteilen</w:t>
            </w:r>
          </w:p>
          <w:p w:rsidR="008E371B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Kommunikation service- und kundenorientiert, verkaufsfördernd und situationsgerecht gestalten, dabei die Bedürfnisse besonderer Personengruppen sowie soziokulturelle Aspekte berücksichtigen </w:t>
            </w:r>
          </w:p>
          <w:p w:rsidR="008E371B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Kundenanliegen mittels analoger oder digi</w:t>
            </w:r>
            <w:r w:rsidR="009F7242">
              <w:rPr>
                <w:rFonts w:cs="Arial"/>
                <w:sz w:val="20"/>
              </w:rPr>
              <w:t>taler Kommunikationsformen und -</w:t>
            </w:r>
            <w:r w:rsidRPr="00831DDC">
              <w:rPr>
                <w:rFonts w:cs="Arial"/>
                <w:sz w:val="20"/>
              </w:rPr>
              <w:t>wege aufnehmen und Kundenwünsche ermitteln</w:t>
            </w:r>
          </w:p>
          <w:p w:rsidR="008E371B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Kundenfragen beantworten, Kundenaufträge bearbeiten</w:t>
            </w:r>
          </w:p>
          <w:p w:rsidR="008E371B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Kundenanliegen zur Bearbeitung und Beantwortung an zuständige Stellen weiterleiten</w:t>
            </w:r>
          </w:p>
          <w:p w:rsidR="00FD30EA" w:rsidRPr="00FE4B56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bei der Nutzung analoger oder digitaler Zugangskanäle zu Bankgeschäften unterstützen, Nutzen für den Kunden herausstellen und sicherheitsrelevante Informationen geben</w:t>
            </w:r>
          </w:p>
          <w:p w:rsidR="00165F29" w:rsidRPr="00831DDC" w:rsidRDefault="008E371B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Kundenreklamationen entgegennehmen und bearbeiten,</w:t>
            </w:r>
            <w:r w:rsidR="00165F29" w:rsidRPr="00831DDC">
              <w:rPr>
                <w:rFonts w:cs="Arial"/>
                <w:sz w:val="20"/>
              </w:rPr>
              <w:t xml:space="preserve"> dabei kundenorientiert handeln und die betrieblichen Vorgaben einhalten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Eigenes Verhalten als Beitrag zur Kundenzufriedenheit und zur Kundenbindung reflektieren und Schlussfolgerungen daraus ziehen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zum Zivil- und Aufsichtsrecht, einhalten</w:t>
            </w:r>
          </w:p>
          <w:p w:rsidR="00F27CE1" w:rsidRDefault="00165F29" w:rsidP="00ED1CF2">
            <w:pPr>
              <w:pStyle w:val="Listenabsatz"/>
              <w:numPr>
                <w:ilvl w:val="0"/>
                <w:numId w:val="1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 Regelungen und betriebliche Vorgaben zum Datenschutz und zur Datensicherung einhalten</w:t>
            </w:r>
          </w:p>
          <w:p w:rsidR="00165F29" w:rsidRPr="00831DDC" w:rsidRDefault="00165F29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276" w:type="dxa"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12</w:t>
            </w:r>
          </w:p>
        </w:tc>
        <w:tc>
          <w:tcPr>
            <w:tcW w:w="1275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</w:tr>
      <w:tr w:rsidR="008B77B4" w:rsidRPr="00831DDC" w:rsidTr="00ED1CF2">
        <w:trPr>
          <w:trHeight w:val="3549"/>
        </w:trPr>
        <w:tc>
          <w:tcPr>
            <w:tcW w:w="534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2</w:t>
            </w:r>
          </w:p>
        </w:tc>
        <w:tc>
          <w:tcPr>
            <w:tcW w:w="1842" w:type="dxa"/>
            <w:hideMark/>
          </w:tcPr>
          <w:p w:rsidR="00242506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Kunden ganzheitlich beraten </w:t>
            </w: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2)</w:t>
            </w:r>
          </w:p>
        </w:tc>
        <w:tc>
          <w:tcPr>
            <w:tcW w:w="5103" w:type="dxa"/>
            <w:hideMark/>
          </w:tcPr>
          <w:p w:rsidR="00FF0B88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Bedeutung eines ganzheitlichen Beratungsprozesses als Grundlage für dauerhafte Kundenbeziehungen aufzeigen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Kundenbestand unter Nutzung betrieblicher Systeme auf Beratungsanlässe prüfen, Kunden zur Beratung auswählen, einladen und Nutzen für den Kunden erläutern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Kundengespräche systematisch und Kundenorientiert vorbereiten 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Im Kundengespräch durch wertschätzenden Umgang positive Atmosphäre schaffen und Gesprächsrahmen abstimmen</w:t>
            </w:r>
          </w:p>
          <w:p w:rsidR="00FD30EA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Kundensituation ganzheitlich analysieren, aktuelle und künftige Bedarfe ermitteln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Kundengerechte Lösungen unter Nutzung analoger oder digitaler vertriebs- und beratungsunterstützender Hilfsmittel erarbeiten, anbieten und erläutern, auf Fragen und Einwände eingehen, über Konditionen informieren sowie einen Abschluss erreichen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Gesprächsverlauf mit dem Kunden reflektieren, auch mit dem Ziel, vom Kunden weiterempfohlen zu werden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Kundengespräche systematisch nachbereiten, insbesondere Gesprächsergebnisse dokumentieren, und Abschlüsse umsetzten</w:t>
            </w:r>
          </w:p>
          <w:p w:rsidR="00165F29" w:rsidRPr="00831DDC" w:rsidRDefault="00165F29" w:rsidP="00ED1CF2">
            <w:pPr>
              <w:pStyle w:val="Listenabsatz"/>
              <w:numPr>
                <w:ilvl w:val="0"/>
                <w:numId w:val="1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Rechtliche Regelungen und betriebliche Vorgaben zum Datenschutz und zur Datensicherheit einhalten </w:t>
            </w:r>
          </w:p>
        </w:tc>
        <w:tc>
          <w:tcPr>
            <w:tcW w:w="1276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12</w:t>
            </w:r>
          </w:p>
        </w:tc>
      </w:tr>
      <w:tr w:rsidR="008B77B4" w:rsidRPr="00831DDC" w:rsidTr="00041A4D">
        <w:trPr>
          <w:trHeight w:val="5369"/>
        </w:trPr>
        <w:tc>
          <w:tcPr>
            <w:tcW w:w="534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3</w:t>
            </w:r>
          </w:p>
        </w:tc>
        <w:tc>
          <w:tcPr>
            <w:tcW w:w="1842" w:type="dxa"/>
            <w:hideMark/>
          </w:tcPr>
          <w:p w:rsidR="00BF1EC7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Kunden gewinnen und Kundenbeziehungen intensivieren </w:t>
            </w:r>
          </w:p>
          <w:p w:rsidR="00BF1EC7" w:rsidRDefault="00BF1EC7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3)</w:t>
            </w:r>
          </w:p>
        </w:tc>
        <w:tc>
          <w:tcPr>
            <w:tcW w:w="5103" w:type="dxa"/>
            <w:hideMark/>
          </w:tcPr>
          <w:p w:rsidR="00D32F4C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Gewinnung von Neukunden zielgruppenorientiert vorbereiten, durchführen und bewerten </w:t>
            </w:r>
          </w:p>
          <w:p w:rsidR="0045210D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Kundendaten erheben, zielgerichtet aufbereiten und mit Hilfe digitaler Medien verarbeiten und pflegen</w:t>
            </w:r>
          </w:p>
          <w:p w:rsidR="0045210D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Eigene Produkte und Lösungen mit denen der Mitbewerber vergleichen</w:t>
            </w:r>
          </w:p>
          <w:p w:rsidR="0045210D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Methoden der aktiven Kundenansprache und des Kundendialogs auswählen und einsetzen, dabei analoge oder digitale Kommunikationskanäle nutzen</w:t>
            </w:r>
          </w:p>
          <w:p w:rsidR="0045210D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Maßnahmen zur Kundengewinnung unter Einsatz geeigneter Werbemittel und –träger durchführen sowie bei der Erfolgskontrolle mitwirken</w:t>
            </w:r>
          </w:p>
          <w:p w:rsidR="0045210D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Methoden der aktiven Kundenansprache hinsichtlich ihrer Zielsetzung reflektieren und Verbesserungsmaßnahmen ableiten </w:t>
            </w:r>
          </w:p>
          <w:p w:rsidR="0045210D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Zivil- und Aufsichtsrecht, einhalten</w:t>
            </w:r>
          </w:p>
          <w:p w:rsidR="00AA6A0C" w:rsidRPr="00831DDC" w:rsidRDefault="0045210D" w:rsidP="00ED1CF2">
            <w:pPr>
              <w:pStyle w:val="Listenabsatz"/>
              <w:numPr>
                <w:ilvl w:val="0"/>
                <w:numId w:val="15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</w:t>
            </w:r>
            <w:r w:rsidR="008453E4">
              <w:rPr>
                <w:rFonts w:cs="Arial"/>
                <w:sz w:val="20"/>
              </w:rPr>
              <w:t xml:space="preserve"> Regelungen und betriebliche Vor</w:t>
            </w:r>
            <w:r w:rsidRPr="00831DDC">
              <w:rPr>
                <w:rFonts w:cs="Arial"/>
                <w:sz w:val="20"/>
              </w:rPr>
              <w:t xml:space="preserve">gaben zum Datenschutz und zur Datensicherheit einhalten </w:t>
            </w:r>
          </w:p>
        </w:tc>
        <w:tc>
          <w:tcPr>
            <w:tcW w:w="1276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10</w:t>
            </w:r>
          </w:p>
        </w:tc>
      </w:tr>
      <w:tr w:rsidR="008B77B4" w:rsidRPr="00831DDC" w:rsidTr="00041A4D">
        <w:trPr>
          <w:trHeight w:val="3137"/>
        </w:trPr>
        <w:tc>
          <w:tcPr>
            <w:tcW w:w="534" w:type="dxa"/>
            <w:hideMark/>
          </w:tcPr>
          <w:p w:rsidR="00D32F4C" w:rsidRPr="00831DDC" w:rsidRDefault="00D32F4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4</w:t>
            </w:r>
          </w:p>
        </w:tc>
        <w:tc>
          <w:tcPr>
            <w:tcW w:w="1842" w:type="dxa"/>
            <w:hideMark/>
          </w:tcPr>
          <w:p w:rsidR="00BF1EC7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Liquidität sicherstellen </w:t>
            </w:r>
          </w:p>
          <w:p w:rsidR="00BF1EC7" w:rsidRDefault="00BF1EC7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4)</w:t>
            </w:r>
          </w:p>
        </w:tc>
        <w:tc>
          <w:tcPr>
            <w:tcW w:w="5103" w:type="dxa"/>
            <w:hideMark/>
          </w:tcPr>
          <w:p w:rsidR="00D32F4C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Kunden zu Kontoarten und </w:t>
            </w:r>
            <w:r w:rsidR="00BF1EC7">
              <w:rPr>
                <w:rFonts w:cs="Arial"/>
                <w:sz w:val="20"/>
              </w:rPr>
              <w:br/>
            </w:r>
            <w:r w:rsidRPr="00831DDC">
              <w:rPr>
                <w:rFonts w:cs="Arial"/>
                <w:sz w:val="20"/>
              </w:rPr>
              <w:t>–</w:t>
            </w:r>
            <w:proofErr w:type="spellStart"/>
            <w:r w:rsidRPr="00831DDC">
              <w:rPr>
                <w:rFonts w:cs="Arial"/>
                <w:sz w:val="20"/>
              </w:rPr>
              <w:t>modellen</w:t>
            </w:r>
            <w:proofErr w:type="spellEnd"/>
            <w:r w:rsidRPr="00831DDC">
              <w:rPr>
                <w:rFonts w:cs="Arial"/>
                <w:sz w:val="20"/>
              </w:rPr>
              <w:t>, Verfügungsberechtigungen sowie Vollmachten beraten und passende Lösungen anbieten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die Besonderheiten der digitalen Nutzung der Konten aufklären und sicherheitsrelevante Informationen geben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Möglichkeiten des Zahlungsverkehrs im Inland aus Sicht des Zahlungspflichtigen und des Zahlungsempfängers beraten und passende Lösungen anbieten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Verschiedene Formen des Zahlungsverkehrs abwickeln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Zu Überziehungsmöglichkeiten und Dispositionskrediten beraten und passende Lösungen anbieten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Konten eröffnen, führen, schließen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Möglichkeiten des internationalen Zahlungsverkehrs beraten und passende Lösungen anbieten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die Risiken im Zusammenhang mit Fremdwährungen und die Möglichkeiten der bankmäßigen Absicherung in Grundzügen erläutern</w:t>
            </w:r>
          </w:p>
          <w:p w:rsidR="00FD30EA" w:rsidRPr="005C67A2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 Zivil- und Aufsichtsrecht, einhalten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6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 Regelungen und betriebliche Vorgaben zum Datenschutz und zur Datensicherheit einhalten</w:t>
            </w:r>
          </w:p>
        </w:tc>
        <w:tc>
          <w:tcPr>
            <w:tcW w:w="1276" w:type="dxa"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14</w:t>
            </w:r>
          </w:p>
        </w:tc>
        <w:tc>
          <w:tcPr>
            <w:tcW w:w="1275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</w:tr>
      <w:tr w:rsidR="008B77B4" w:rsidRPr="00831DDC" w:rsidTr="00041A4D">
        <w:trPr>
          <w:trHeight w:val="5081"/>
        </w:trPr>
        <w:tc>
          <w:tcPr>
            <w:tcW w:w="534" w:type="dxa"/>
            <w:hideMark/>
          </w:tcPr>
          <w:p w:rsidR="00D32F4C" w:rsidRPr="00831DDC" w:rsidRDefault="00D32F4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5</w:t>
            </w:r>
          </w:p>
        </w:tc>
        <w:tc>
          <w:tcPr>
            <w:tcW w:w="1842" w:type="dxa"/>
            <w:hideMark/>
          </w:tcPr>
          <w:p w:rsidR="00BF1EC7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Vermögen bilden mit Sparformen </w:t>
            </w:r>
          </w:p>
          <w:p w:rsidR="00BF1EC7" w:rsidRDefault="00BF1EC7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5)</w:t>
            </w:r>
          </w:p>
        </w:tc>
        <w:tc>
          <w:tcPr>
            <w:tcW w:w="5103" w:type="dxa"/>
            <w:hideMark/>
          </w:tcPr>
          <w:p w:rsidR="00D32F4C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Anlagemöglichkeiten auf Konten, einschließlich der Sonderformen, beraten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Bausparverträgen beraten und beim Abschluss mitwirken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Verfügungsberechtigungen und Vollmachten beraten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Zinsgutschriften und über deren steuerliche Auswirkungen informieren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staatliche Fördermöglichkeiten informieren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Anlagekonten eröffnen, führen und schließen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die Besonderheiten der digitalen Nutzung der Konten aufklären und sicherheitsrelevante Informationen geben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zum Zivil- und Aufsichtsrecht, einhalten</w:t>
            </w:r>
          </w:p>
          <w:p w:rsidR="006F68E2" w:rsidRPr="00831DDC" w:rsidRDefault="006F68E2" w:rsidP="00ED1CF2">
            <w:pPr>
              <w:pStyle w:val="Listenabsatz"/>
              <w:numPr>
                <w:ilvl w:val="0"/>
                <w:numId w:val="17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 xml:space="preserve">Rechtliche Regelungen und betriebliche Vorgaben zum Datenschutz und zur Datensicherheit einhalten </w:t>
            </w:r>
          </w:p>
        </w:tc>
        <w:tc>
          <w:tcPr>
            <w:tcW w:w="1276" w:type="dxa"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16</w:t>
            </w:r>
          </w:p>
        </w:tc>
        <w:tc>
          <w:tcPr>
            <w:tcW w:w="1275" w:type="dxa"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</w:tr>
      <w:tr w:rsidR="00FF0B88" w:rsidRPr="00831DDC" w:rsidTr="00041A4D">
        <w:trPr>
          <w:trHeight w:val="728"/>
        </w:trPr>
        <w:tc>
          <w:tcPr>
            <w:tcW w:w="534" w:type="dxa"/>
            <w:noWrap/>
            <w:hideMark/>
          </w:tcPr>
          <w:p w:rsidR="00D32F4C" w:rsidRPr="00831DDC" w:rsidRDefault="00D32F4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6</w:t>
            </w:r>
          </w:p>
        </w:tc>
        <w:tc>
          <w:tcPr>
            <w:tcW w:w="1842" w:type="dxa"/>
            <w:hideMark/>
          </w:tcPr>
          <w:p w:rsidR="00BF1EC7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Vermögen bilden mit Wertpapieren </w:t>
            </w:r>
          </w:p>
          <w:p w:rsidR="001C4B2C" w:rsidRDefault="001C4B2C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6)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Anlagemöglichkeiten, insbesondere über Anlage in Aktien, Renten, Fonds und Zertifikaten, informieren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Kursnotierungen und Preisfeststellungen Auskunft geben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Chancen und Risiken der Anlage in Wertpapieren einschätzen und erläutern</w:t>
            </w:r>
          </w:p>
          <w:p w:rsidR="00FD30EA" w:rsidRPr="005C67A2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Kursbeeinflussende Faktoren beschreiben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allen mit der Anlage verbundenen Kosten beraten und Kundenanfragen zu Wertpapierabrechnungen beantworten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zu Verwahrung und Verwaltung von Wertpapieren beraten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Ertragsgutschriften und deren steuerliche Auswirkungen informieren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Finanzderivate und deren Risiken in Grundzügen beschrieben 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Bei der Abwicklung von Wertpapierorders mitwirken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digitalen Wertpapierhandel aufklären und sicherheitsrelevante Informationen geben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zum Zivil- und Aufsichtsrecht, einhalten</w:t>
            </w:r>
          </w:p>
          <w:p w:rsidR="00C268E8" w:rsidRPr="00831DDC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 Regelungen und betriebliche Vorgaben zum Datenschutz und zur Datensicherheit einhalten</w:t>
            </w:r>
          </w:p>
          <w:p w:rsidR="00C268E8" w:rsidRDefault="00C268E8" w:rsidP="00ED1CF2">
            <w:pPr>
              <w:pStyle w:val="Listenabsatz"/>
              <w:numPr>
                <w:ilvl w:val="0"/>
                <w:numId w:val="18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Risiken und Anzeichen des Marktmissbrauchs entgegenwirken</w:t>
            </w:r>
          </w:p>
          <w:p w:rsidR="00F27CE1" w:rsidRPr="00831DDC" w:rsidRDefault="00F27CE1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26</w:t>
            </w:r>
          </w:p>
        </w:tc>
      </w:tr>
      <w:tr w:rsidR="00FF0B88" w:rsidRPr="00831DDC" w:rsidTr="00F27CE1">
        <w:trPr>
          <w:trHeight w:val="3714"/>
        </w:trPr>
        <w:tc>
          <w:tcPr>
            <w:tcW w:w="534" w:type="dxa"/>
            <w:noWrap/>
            <w:hideMark/>
          </w:tcPr>
          <w:p w:rsidR="00D32F4C" w:rsidRPr="00831DDC" w:rsidRDefault="00D32F4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7</w:t>
            </w:r>
          </w:p>
        </w:tc>
        <w:tc>
          <w:tcPr>
            <w:tcW w:w="1842" w:type="dxa"/>
            <w:hideMark/>
          </w:tcPr>
          <w:p w:rsidR="001C4B2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Zur Vorsorge und Absicherung informieren </w:t>
            </w:r>
          </w:p>
          <w:p w:rsidR="001C4B2C" w:rsidRDefault="001C4B2C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7)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612676" w:rsidP="00ED1CF2">
            <w:pPr>
              <w:pStyle w:val="Listenabsatz"/>
              <w:numPr>
                <w:ilvl w:val="0"/>
                <w:numId w:val="19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Grundzüge sozialer Sicherungssysteme veranschaulichen und die Bedeutung von privater Vorsorge und Absicherung herausstellen</w:t>
            </w:r>
          </w:p>
          <w:p w:rsidR="00612676" w:rsidRPr="00831DDC" w:rsidRDefault="00612676" w:rsidP="00ED1CF2">
            <w:pPr>
              <w:pStyle w:val="Listenabsatz"/>
              <w:numPr>
                <w:ilvl w:val="0"/>
                <w:numId w:val="19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Produkte zur Vorsorge und Absicherung und deren Verwendungsmöglichkeiten unterscheiden</w:t>
            </w:r>
          </w:p>
          <w:p w:rsidR="00612676" w:rsidRPr="00831DDC" w:rsidRDefault="00612676" w:rsidP="00ED1CF2">
            <w:pPr>
              <w:pStyle w:val="Listenabsatz"/>
              <w:numPr>
                <w:ilvl w:val="0"/>
                <w:numId w:val="19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anlassbezogen über Möglichkeiten und Produkte der Vorsorge, Absicherung und Kapitalanlage informieren</w:t>
            </w:r>
          </w:p>
          <w:p w:rsidR="00612676" w:rsidRPr="00831DDC" w:rsidRDefault="00612676" w:rsidP="00ED1CF2">
            <w:pPr>
              <w:pStyle w:val="Listenabsatz"/>
              <w:numPr>
                <w:ilvl w:val="0"/>
                <w:numId w:val="19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zum Zivil- und Aufsichtsrecht, einhalten</w:t>
            </w:r>
          </w:p>
          <w:p w:rsidR="00612676" w:rsidRDefault="00612676" w:rsidP="00ED1CF2">
            <w:pPr>
              <w:pStyle w:val="Listenabsatz"/>
              <w:numPr>
                <w:ilvl w:val="0"/>
                <w:numId w:val="19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 Regelungen und betriebliche Vorgaben zum Datenschutz und zur Datensicherheit einhalten</w:t>
            </w:r>
          </w:p>
          <w:p w:rsidR="00F27CE1" w:rsidRPr="00831DDC" w:rsidRDefault="00F27CE1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8</w:t>
            </w:r>
          </w:p>
        </w:tc>
      </w:tr>
      <w:tr w:rsidR="00FF0B88" w:rsidRPr="00831DDC" w:rsidTr="00041A4D">
        <w:trPr>
          <w:trHeight w:val="77"/>
        </w:trPr>
        <w:tc>
          <w:tcPr>
            <w:tcW w:w="534" w:type="dxa"/>
            <w:noWrap/>
            <w:hideMark/>
          </w:tcPr>
          <w:p w:rsidR="00D32F4C" w:rsidRPr="00831DDC" w:rsidRDefault="00D32F4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8</w:t>
            </w:r>
          </w:p>
        </w:tc>
        <w:tc>
          <w:tcPr>
            <w:tcW w:w="1842" w:type="dxa"/>
            <w:hideMark/>
          </w:tcPr>
          <w:p w:rsidR="001C4B2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Konsumenten</w:t>
            </w:r>
            <w:r w:rsidR="001C4B2C">
              <w:rPr>
                <w:rFonts w:cs="Arial"/>
                <w:sz w:val="20"/>
              </w:rPr>
              <w:t>-</w:t>
            </w:r>
            <w:r w:rsidRPr="00831DDC">
              <w:rPr>
                <w:rFonts w:cs="Arial"/>
                <w:sz w:val="20"/>
              </w:rPr>
              <w:t xml:space="preserve">kredite anbieten und Abschlüsse vorbereiten </w:t>
            </w:r>
          </w:p>
          <w:p w:rsidR="001C4B2C" w:rsidRDefault="001C4B2C" w:rsidP="00ED1CF2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8)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A53ECB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Kreditarten und deren Verwendungsmöglichkeiten unterscheiden</w:t>
            </w:r>
          </w:p>
          <w:p w:rsidR="00A53ECB" w:rsidRPr="00831DDC" w:rsidRDefault="00A53ECB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Anlässe, mit Kunden über Finanzierungen zu sprechen, erkennen und nutzen</w:t>
            </w:r>
          </w:p>
          <w:p w:rsidR="00A53ECB" w:rsidRPr="00831DDC" w:rsidRDefault="00A53ECB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Kreditgespräche vorbereiten und führen</w:t>
            </w:r>
          </w:p>
          <w:p w:rsidR="00A53ECB" w:rsidRPr="00831DDC" w:rsidRDefault="00A53ECB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Finanzierungsmöglichkeiten informieren</w:t>
            </w:r>
          </w:p>
          <w:p w:rsidR="00A53ECB" w:rsidRPr="00831DDC" w:rsidRDefault="00A53ECB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Kosten und P</w:t>
            </w:r>
            <w:r w:rsidR="00461E8F" w:rsidRPr="00831DDC">
              <w:rPr>
                <w:rFonts w:cs="Arial"/>
                <w:sz w:val="20"/>
              </w:rPr>
              <w:t>rovisionen für die einzelnen Kreditarten berechnen und darlegen</w:t>
            </w:r>
          </w:p>
          <w:p w:rsidR="00461E8F" w:rsidRPr="00831DDC" w:rsidRDefault="00461E8F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Sicherheiten unterscheiden, deren Sicherungswert und Risiken erklären sowie den Einsatz der Sicherheiten kundengerecht begründen</w:t>
            </w:r>
          </w:p>
          <w:p w:rsidR="00461E8F" w:rsidRPr="00831DDC" w:rsidRDefault="00461E8F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Persönliche, wirtschaftliche und rechtliche Voraussetzungen für Kreditaufnahmen prüfen und unter Berücksichtigung der Risiken Entscheidungen vorbereiten</w:t>
            </w:r>
          </w:p>
          <w:p w:rsidR="00461E8F" w:rsidRPr="00831DDC" w:rsidRDefault="00461E8F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Geschäftsvorgänge im Zusammenhang mit Kreditengagements und Kreditrückführungen bearbeiten</w:t>
            </w:r>
          </w:p>
          <w:p w:rsidR="00461E8F" w:rsidRPr="00831DDC" w:rsidRDefault="00461E8F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Signale für Gefährdungen von laufenden Finanzierungen erkennen und Maßnahmen zur Abwehr der Gefährdungen prüfen und einleiten </w:t>
            </w:r>
          </w:p>
          <w:p w:rsidR="00461E8F" w:rsidRPr="00831DDC" w:rsidRDefault="00461E8F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zum Zivil- und Aufsichtsrecht, einhalten</w:t>
            </w:r>
          </w:p>
          <w:p w:rsidR="00AA6A0C" w:rsidRPr="000D0002" w:rsidRDefault="00461E8F" w:rsidP="00ED1CF2">
            <w:pPr>
              <w:pStyle w:val="Listenabsatz"/>
              <w:numPr>
                <w:ilvl w:val="0"/>
                <w:numId w:val="20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Rechtliche Regelungen und betriebliche Vorgaben zum Datenschutz und zur Datensicherung einhalten </w:t>
            </w:r>
          </w:p>
        </w:tc>
        <w:tc>
          <w:tcPr>
            <w:tcW w:w="1276" w:type="dxa"/>
            <w:noWrap/>
            <w:hideMark/>
          </w:tcPr>
          <w:p w:rsidR="00D32F4C" w:rsidRPr="00831DDC" w:rsidRDefault="00831DDC" w:rsidP="00ED1CF2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16</w:t>
            </w:r>
          </w:p>
        </w:tc>
        <w:tc>
          <w:tcPr>
            <w:tcW w:w="1275" w:type="dxa"/>
            <w:noWrap/>
            <w:hideMark/>
          </w:tcPr>
          <w:p w:rsidR="00D32F4C" w:rsidRPr="00831DDC" w:rsidRDefault="00D32F4C" w:rsidP="00ED1CF2">
            <w:pPr>
              <w:spacing w:before="120"/>
              <w:rPr>
                <w:rFonts w:cs="Arial"/>
                <w:sz w:val="20"/>
              </w:rPr>
            </w:pPr>
          </w:p>
        </w:tc>
      </w:tr>
      <w:tr w:rsidR="00FF0B88" w:rsidRPr="00831DDC" w:rsidTr="00041A4D">
        <w:trPr>
          <w:trHeight w:val="7673"/>
        </w:trPr>
        <w:tc>
          <w:tcPr>
            <w:tcW w:w="534" w:type="dxa"/>
            <w:noWrap/>
            <w:hideMark/>
          </w:tcPr>
          <w:p w:rsidR="00D32F4C" w:rsidRPr="00831DDC" w:rsidRDefault="00D32F4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9</w:t>
            </w:r>
          </w:p>
        </w:tc>
        <w:tc>
          <w:tcPr>
            <w:tcW w:w="1842" w:type="dxa"/>
            <w:hideMark/>
          </w:tcPr>
          <w:p w:rsidR="001C4B2C" w:rsidRDefault="00D32F4C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Baufinanzierung vorbereiten und bearbeiten </w:t>
            </w:r>
          </w:p>
          <w:p w:rsidR="001C4B2C" w:rsidRDefault="001C4B2C" w:rsidP="00F27CE1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9)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Verschiedene Elemente einer Baufinanzierung, deren Verwendungsmöglichkeiten und die in diesem Rahmen möglichen Kreditarten unterscheiden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Anlässe, mit Kunden über Baufinanzierungen zu sprechen, erkennen und nutzen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Anfragen für Baufinanzierungen bearbeiten und Beratungsgespräche vorbereiten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Verfahren des Immobilienerwerbs erläutern und einzureichende Unterlagen für Baufinanzierungen kundengerecht erklären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Methoden der Grundstücks- und Gebäudebewertung anwenden und erläutern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Bei Baufinanzierungsgesprächen mitwirken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Aufbau, Inhalt und Funktion des Grundbuchs in Grundzügen erklären</w:t>
            </w:r>
          </w:p>
          <w:p w:rsidR="00F66A39" w:rsidRPr="00831DDC" w:rsidRDefault="00F66A39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Persönliche, wirtschaftliche und rechtliche Voraussetzungen für Kreditaufnahmen prüfen, Sicherheiten auswählen und unter Berücksichtigung der Risiken Entscheidungen vorberieten</w:t>
            </w:r>
          </w:p>
          <w:p w:rsidR="00F66A39" w:rsidRPr="00831DDC" w:rsidRDefault="003C1C22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Geschäftsvorgänge im Zusammenhang mit Kreditengagements und Kreditrückführungen bearbeiten</w:t>
            </w:r>
          </w:p>
          <w:p w:rsidR="00FD30EA" w:rsidRPr="005C67A2" w:rsidRDefault="003C1C22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Signale für Gefährdungen von laufenden Finanzierungen erkennen und Maßnahmen zur Abwehr der Gefährdungen prüfen und einleiten</w:t>
            </w:r>
          </w:p>
          <w:p w:rsidR="003C1C22" w:rsidRPr="00831DDC" w:rsidRDefault="003C1C22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 Zivil- und Aufsichtsrecht, einhalten</w:t>
            </w:r>
          </w:p>
          <w:p w:rsidR="003C1C22" w:rsidRDefault="003C1C22" w:rsidP="00F27CE1">
            <w:pPr>
              <w:pStyle w:val="Listenabsatz"/>
              <w:numPr>
                <w:ilvl w:val="0"/>
                <w:numId w:val="21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 Regelungen und betriebliche Vorgaben zum Datenschutz und zur Datensicherheit einhalten</w:t>
            </w:r>
          </w:p>
          <w:p w:rsidR="00F27CE1" w:rsidRPr="00831DDC" w:rsidRDefault="00F27CE1" w:rsidP="00F27CE1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D32F4C" w:rsidRPr="00831DDC" w:rsidRDefault="00831DD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12</w:t>
            </w:r>
          </w:p>
        </w:tc>
      </w:tr>
      <w:tr w:rsidR="00FF0B88" w:rsidRPr="00831DDC" w:rsidTr="00041A4D">
        <w:trPr>
          <w:trHeight w:val="728"/>
        </w:trPr>
        <w:tc>
          <w:tcPr>
            <w:tcW w:w="534" w:type="dxa"/>
            <w:noWrap/>
            <w:hideMark/>
          </w:tcPr>
          <w:p w:rsidR="00D32F4C" w:rsidRPr="00831DDC" w:rsidRDefault="00D32F4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10</w:t>
            </w:r>
          </w:p>
        </w:tc>
        <w:tc>
          <w:tcPr>
            <w:tcW w:w="1842" w:type="dxa"/>
            <w:hideMark/>
          </w:tcPr>
          <w:p w:rsidR="001C4B2C" w:rsidRDefault="00C268E8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An gewerblichen Fi</w:t>
            </w:r>
            <w:r w:rsidR="00D32F4C" w:rsidRPr="00831DDC">
              <w:rPr>
                <w:rFonts w:cs="Arial"/>
                <w:sz w:val="20"/>
              </w:rPr>
              <w:t xml:space="preserve">nanzierungen mitwirken </w:t>
            </w:r>
          </w:p>
          <w:p w:rsidR="001C4B2C" w:rsidRDefault="001C4B2C" w:rsidP="00F27CE1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10)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Rechtsformen bei gewerblichen Kunden und deren Vertretung unterscheiden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Finanzierungsarten für gewerbliche Kunden und deren Verwendungsmöglichkeiten unterscheiden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Unterlagen, insbesondere Ergebnisse aus Kundenbilanzen, und wesentliche Kennzahlen zur Vorbereitung der Kreditwürdigkeitsprüfung, einschätzen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Wertverluste und Anschreibungen sowie deren Auswirkungen berücksichtigen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Persönliche, wirtschaftliche und rechtliche Voraussetzungen für Kreditaufnahmen bewerten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Sicherheiten unterscheiden, deren Sicherungswert und Risiken erklären sowie den Einsatz der Sicherheiten kundengerecht begründen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lastRenderedPageBreak/>
              <w:t>Signale für die Gefährdung von Finanzierungen nennen</w:t>
            </w:r>
          </w:p>
          <w:p w:rsidR="00BB2DAE" w:rsidRPr="00831DDC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Kunden über vertragliche Bedingungen informieren, rechtliche Regelungen, insbesondere zum Zivil- und Aufsichtsrecht, einhalten</w:t>
            </w:r>
          </w:p>
          <w:p w:rsidR="00BB2DAE" w:rsidRDefault="00BB2DAE" w:rsidP="00F27CE1">
            <w:pPr>
              <w:pStyle w:val="Listenabsatz"/>
              <w:numPr>
                <w:ilvl w:val="0"/>
                <w:numId w:val="22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Rechtliche Regelungen und betriebliche Vorgaben zum Datenschutz und zur Datensicherheit einhalten</w:t>
            </w:r>
          </w:p>
          <w:p w:rsidR="004B1DD5" w:rsidRPr="00831DDC" w:rsidRDefault="004B1DD5" w:rsidP="004B1DD5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D32F4C" w:rsidRPr="00831DDC" w:rsidRDefault="00831DD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12</w:t>
            </w:r>
          </w:p>
        </w:tc>
      </w:tr>
      <w:tr w:rsidR="00FF0B88" w:rsidRPr="00831DDC" w:rsidTr="00041A4D">
        <w:trPr>
          <w:trHeight w:val="869"/>
        </w:trPr>
        <w:tc>
          <w:tcPr>
            <w:tcW w:w="534" w:type="dxa"/>
            <w:noWrap/>
            <w:hideMark/>
          </w:tcPr>
          <w:p w:rsidR="00D32F4C" w:rsidRPr="00831DDC" w:rsidRDefault="00D32F4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11</w:t>
            </w:r>
          </w:p>
        </w:tc>
        <w:tc>
          <w:tcPr>
            <w:tcW w:w="1842" w:type="dxa"/>
            <w:hideMark/>
          </w:tcPr>
          <w:p w:rsidR="001C4B2C" w:rsidRDefault="00D32F4C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Instrumente der kaufmännischen Steuerung und Kontrolle nutzen </w:t>
            </w:r>
          </w:p>
          <w:p w:rsidR="001C4B2C" w:rsidRDefault="001C4B2C" w:rsidP="00F27CE1">
            <w:pPr>
              <w:spacing w:before="120"/>
              <w:rPr>
                <w:rFonts w:cs="Arial"/>
                <w:sz w:val="20"/>
              </w:rPr>
            </w:pPr>
          </w:p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11)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E327C4" w:rsidP="00F27CE1">
            <w:pPr>
              <w:pStyle w:val="Listenabsatz"/>
              <w:numPr>
                <w:ilvl w:val="0"/>
                <w:numId w:val="2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Zweck und Aufbau der betrieblichen Kosten- und Leistungsrechnung darstellen</w:t>
            </w:r>
          </w:p>
          <w:p w:rsidR="00E327C4" w:rsidRPr="00831DDC" w:rsidRDefault="00E327C4" w:rsidP="00F27CE1">
            <w:pPr>
              <w:pStyle w:val="Listenabsatz"/>
              <w:numPr>
                <w:ilvl w:val="0"/>
                <w:numId w:val="2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Auswirkungen von Geschäftsvorfällen auf den Betriebserfolg bewerten und bei Entscheidungen berücksichtigen</w:t>
            </w:r>
          </w:p>
          <w:p w:rsidR="00E327C4" w:rsidRPr="00831DDC" w:rsidRDefault="00E327C4" w:rsidP="00F27CE1">
            <w:pPr>
              <w:pStyle w:val="Listenabsatz"/>
              <w:numPr>
                <w:ilvl w:val="0"/>
                <w:numId w:val="2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Gegenüberstellung der Kosten und Erlöse von Geschäftsverbindungen mit Kunden bewerten und für die Gestaltung der Konditionen nutzen</w:t>
            </w:r>
          </w:p>
          <w:p w:rsidR="00E327C4" w:rsidRPr="00831DDC" w:rsidRDefault="00E327C4" w:rsidP="00F27CE1">
            <w:pPr>
              <w:pStyle w:val="Listenabsatz"/>
              <w:numPr>
                <w:ilvl w:val="0"/>
                <w:numId w:val="2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Statistische Daten aufbereiten und auswerten</w:t>
            </w:r>
          </w:p>
          <w:p w:rsidR="00E327C4" w:rsidRDefault="00E327C4" w:rsidP="00F27CE1">
            <w:pPr>
              <w:pStyle w:val="Listenabsatz"/>
              <w:numPr>
                <w:ilvl w:val="0"/>
                <w:numId w:val="23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Aufgaben des Controllings als Informations- und Steuerungsinstrument beschreiben</w:t>
            </w:r>
          </w:p>
          <w:p w:rsidR="004B1DD5" w:rsidRPr="00831DDC" w:rsidRDefault="004B1DD5" w:rsidP="004B1DD5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</w:p>
        </w:tc>
        <w:tc>
          <w:tcPr>
            <w:tcW w:w="1275" w:type="dxa"/>
            <w:noWrap/>
            <w:hideMark/>
          </w:tcPr>
          <w:p w:rsidR="00D32F4C" w:rsidRPr="00831DDC" w:rsidRDefault="00831DD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4</w:t>
            </w:r>
          </w:p>
        </w:tc>
      </w:tr>
      <w:tr w:rsidR="00FF0B88" w:rsidRPr="00831DDC" w:rsidTr="00041A4D">
        <w:trPr>
          <w:trHeight w:val="64"/>
        </w:trPr>
        <w:tc>
          <w:tcPr>
            <w:tcW w:w="534" w:type="dxa"/>
            <w:noWrap/>
            <w:hideMark/>
          </w:tcPr>
          <w:p w:rsidR="00D32F4C" w:rsidRPr="00831DDC" w:rsidRDefault="00D32F4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12</w:t>
            </w:r>
          </w:p>
        </w:tc>
        <w:tc>
          <w:tcPr>
            <w:tcW w:w="1842" w:type="dxa"/>
            <w:hideMark/>
          </w:tcPr>
          <w:p w:rsidR="001C4B2C" w:rsidRDefault="00D32F4C" w:rsidP="00F27CE1">
            <w:pPr>
              <w:spacing w:before="12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Projektorientiert arbeiten </w:t>
            </w:r>
          </w:p>
          <w:p w:rsidR="001C4B2C" w:rsidRDefault="001C4B2C" w:rsidP="00F27CE1">
            <w:pPr>
              <w:spacing w:before="60"/>
              <w:rPr>
                <w:rFonts w:cs="Arial"/>
                <w:sz w:val="20"/>
              </w:rPr>
            </w:pPr>
          </w:p>
          <w:p w:rsidR="00D32F4C" w:rsidRPr="00831DDC" w:rsidRDefault="00D32F4C" w:rsidP="00F27CE1">
            <w:pPr>
              <w:spacing w:before="6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(§ 4 Absatz 2 Nummer 12)</w:t>
            </w:r>
          </w:p>
        </w:tc>
        <w:tc>
          <w:tcPr>
            <w:tcW w:w="5103" w:type="dxa"/>
            <w:noWrap/>
            <w:hideMark/>
          </w:tcPr>
          <w:p w:rsidR="00D32F4C" w:rsidRPr="00831DDC" w:rsidRDefault="00E327C4" w:rsidP="00F27CE1">
            <w:pPr>
              <w:pStyle w:val="Listenabsatz"/>
              <w:numPr>
                <w:ilvl w:val="0"/>
                <w:numId w:val="2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Projekte von Linienaufgaben unterscheiden</w:t>
            </w:r>
          </w:p>
          <w:p w:rsidR="00E327C4" w:rsidRPr="00831DDC" w:rsidRDefault="00E327C4" w:rsidP="00F27CE1">
            <w:pPr>
              <w:pStyle w:val="Listenabsatz"/>
              <w:numPr>
                <w:ilvl w:val="0"/>
                <w:numId w:val="2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Grundlagen der Projektarbeit beschreiben</w:t>
            </w:r>
          </w:p>
          <w:p w:rsidR="00E327C4" w:rsidRDefault="00E327C4" w:rsidP="00F27CE1">
            <w:pPr>
              <w:pStyle w:val="Listenabsatz"/>
              <w:numPr>
                <w:ilvl w:val="0"/>
                <w:numId w:val="24"/>
              </w:numPr>
              <w:spacing w:before="120" w:after="60"/>
              <w:ind w:left="227" w:hanging="227"/>
              <w:contextualSpacing w:val="0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 xml:space="preserve">Projektorientierte Arbeitsweisen anwenden, Abläufe und Ergebnisse dokumentieren und reflektieren </w:t>
            </w:r>
          </w:p>
          <w:p w:rsidR="004B1DD5" w:rsidRPr="00831DDC" w:rsidRDefault="004B1DD5" w:rsidP="004B1DD5">
            <w:pPr>
              <w:pStyle w:val="Listenabsatz"/>
              <w:spacing w:before="120" w:after="60"/>
              <w:ind w:left="227"/>
              <w:contextualSpacing w:val="0"/>
              <w:rPr>
                <w:rFonts w:cs="Arial"/>
                <w:sz w:val="20"/>
              </w:rPr>
            </w:pPr>
          </w:p>
        </w:tc>
        <w:tc>
          <w:tcPr>
            <w:tcW w:w="1276" w:type="dxa"/>
            <w:noWrap/>
            <w:hideMark/>
          </w:tcPr>
          <w:p w:rsidR="00D32F4C" w:rsidRPr="00831DDC" w:rsidRDefault="00831DDC" w:rsidP="00F27CE1">
            <w:pPr>
              <w:spacing w:before="120"/>
              <w:jc w:val="center"/>
              <w:rPr>
                <w:rFonts w:cs="Arial"/>
                <w:sz w:val="20"/>
              </w:rPr>
            </w:pPr>
            <w:r w:rsidRPr="00831DDC">
              <w:rPr>
                <w:rFonts w:cs="Arial"/>
                <w:sz w:val="20"/>
              </w:rPr>
              <w:t>6</w:t>
            </w:r>
          </w:p>
        </w:tc>
        <w:tc>
          <w:tcPr>
            <w:tcW w:w="1275" w:type="dxa"/>
            <w:noWrap/>
            <w:hideMark/>
          </w:tcPr>
          <w:p w:rsidR="00D32F4C" w:rsidRPr="00831DDC" w:rsidRDefault="00D32F4C" w:rsidP="00F27CE1">
            <w:pPr>
              <w:spacing w:before="120"/>
              <w:rPr>
                <w:rFonts w:cs="Arial"/>
                <w:sz w:val="20"/>
              </w:rPr>
            </w:pPr>
          </w:p>
        </w:tc>
      </w:tr>
    </w:tbl>
    <w:p w:rsidR="00D32F4C" w:rsidRPr="00831DDC" w:rsidRDefault="00D32F4C">
      <w:pPr>
        <w:rPr>
          <w:rFonts w:cs="Arial"/>
          <w:sz w:val="20"/>
        </w:rPr>
      </w:pPr>
    </w:p>
    <w:sectPr w:rsidR="00D32F4C" w:rsidRPr="00831D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3BB0" w:rsidRDefault="00223BB0" w:rsidP="00223BB0">
      <w:r>
        <w:separator/>
      </w:r>
    </w:p>
  </w:endnote>
  <w:endnote w:type="continuationSeparator" w:id="0">
    <w:p w:rsidR="00223BB0" w:rsidRDefault="00223BB0" w:rsidP="0022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9D" w:rsidRDefault="00F0599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0" w:name="_GoBack" w:displacedByCustomXml="next"/>
  <w:bookmarkEnd w:id="0" w:displacedByCustomXml="next"/>
  <w:sdt>
    <w:sdtPr>
      <w:rPr>
        <w:sz w:val="18"/>
        <w:szCs w:val="18"/>
      </w:rPr>
      <w:id w:val="-1883082422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-1705238520"/>
          <w:docPartObj>
            <w:docPartGallery w:val="Page Numbers (Top of Page)"/>
            <w:docPartUnique/>
          </w:docPartObj>
        </w:sdtPr>
        <w:sdtEndPr/>
        <w:sdtContent>
          <w:p w:rsidR="00A6027F" w:rsidRPr="00F0599D" w:rsidRDefault="00A6027F" w:rsidP="00B1110F">
            <w:pPr>
              <w:pStyle w:val="Fuzeile"/>
              <w:jc w:val="right"/>
              <w:rPr>
                <w:sz w:val="18"/>
                <w:szCs w:val="18"/>
              </w:rPr>
            </w:pPr>
          </w:p>
          <w:p w:rsidR="00B1110F" w:rsidRPr="00F0599D" w:rsidRDefault="00B1110F" w:rsidP="00B1110F">
            <w:pPr>
              <w:pStyle w:val="Fuzeile"/>
              <w:jc w:val="right"/>
              <w:rPr>
                <w:sz w:val="18"/>
                <w:szCs w:val="18"/>
              </w:rPr>
            </w:pPr>
            <w:r w:rsidRPr="00F0599D">
              <w:rPr>
                <w:rFonts w:ascii="Arial" w:hAnsi="Arial" w:cs="Arial"/>
                <w:sz w:val="18"/>
                <w:szCs w:val="18"/>
              </w:rPr>
              <w:t xml:space="preserve">Seite </w:t>
            </w:r>
            <w:r w:rsidRPr="00F0599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0599D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Pr="00F059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599D">
              <w:rPr>
                <w:rFonts w:ascii="Arial" w:hAnsi="Arial" w:cs="Arial"/>
                <w:sz w:val="18"/>
                <w:szCs w:val="18"/>
              </w:rPr>
              <w:t>2</w:t>
            </w:r>
            <w:r w:rsidRPr="00F0599D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F0599D">
              <w:rPr>
                <w:rFonts w:ascii="Arial" w:hAnsi="Arial" w:cs="Arial"/>
                <w:sz w:val="18"/>
                <w:szCs w:val="18"/>
              </w:rPr>
              <w:t xml:space="preserve"> von </w:t>
            </w:r>
            <w:r w:rsidRPr="00F0599D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Pr="00F0599D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Pr="00F0599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0599D">
              <w:rPr>
                <w:rFonts w:ascii="Arial" w:hAnsi="Arial" w:cs="Arial"/>
                <w:sz w:val="18"/>
                <w:szCs w:val="18"/>
              </w:rPr>
              <w:t>2</w:t>
            </w:r>
            <w:r w:rsidRPr="00F0599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  <w:p w:rsidR="00B1110F" w:rsidRDefault="00B1110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9D" w:rsidRDefault="00F0599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3BB0" w:rsidRDefault="00223BB0" w:rsidP="00223BB0">
      <w:r>
        <w:separator/>
      </w:r>
    </w:p>
  </w:footnote>
  <w:footnote w:type="continuationSeparator" w:id="0">
    <w:p w:rsidR="00223BB0" w:rsidRDefault="00223BB0" w:rsidP="00223B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9D" w:rsidRDefault="00F0599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3BB0" w:rsidRDefault="00223BB0">
    <w:pPr>
      <w:pStyle w:val="Kopfzeile"/>
    </w:pPr>
    <w:r>
      <w:rPr>
        <w:noProof/>
        <w:sz w:val="20"/>
        <w:lang w:eastAsia="de-DE"/>
      </w:rPr>
      <w:drawing>
        <wp:inline distT="0" distB="0" distL="0" distR="0" wp14:anchorId="182003EE" wp14:editId="1F437670">
          <wp:extent cx="2124075" cy="561975"/>
          <wp:effectExtent l="0" t="0" r="9525" b="952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1EC7" w:rsidRDefault="00BF1EC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599D" w:rsidRDefault="00F0599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E442C"/>
    <w:multiLevelType w:val="hybridMultilevel"/>
    <w:tmpl w:val="9A96085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544D2"/>
    <w:multiLevelType w:val="hybridMultilevel"/>
    <w:tmpl w:val="A0A8BED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D1DCE"/>
    <w:multiLevelType w:val="hybridMultilevel"/>
    <w:tmpl w:val="026410F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712FA"/>
    <w:multiLevelType w:val="hybridMultilevel"/>
    <w:tmpl w:val="696CEF6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DE30FB"/>
    <w:multiLevelType w:val="hybridMultilevel"/>
    <w:tmpl w:val="1C2A010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DE7A34"/>
    <w:multiLevelType w:val="hybridMultilevel"/>
    <w:tmpl w:val="46EAFC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2B0395"/>
    <w:multiLevelType w:val="hybridMultilevel"/>
    <w:tmpl w:val="8C6C768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C4E87"/>
    <w:multiLevelType w:val="hybridMultilevel"/>
    <w:tmpl w:val="97087AA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2173AF"/>
    <w:multiLevelType w:val="hybridMultilevel"/>
    <w:tmpl w:val="36E2D0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603AE6"/>
    <w:multiLevelType w:val="hybridMultilevel"/>
    <w:tmpl w:val="B8B0F01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1F7730"/>
    <w:multiLevelType w:val="hybridMultilevel"/>
    <w:tmpl w:val="221E357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1F31F9"/>
    <w:multiLevelType w:val="hybridMultilevel"/>
    <w:tmpl w:val="FCB8BA6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CE1565"/>
    <w:multiLevelType w:val="hybridMultilevel"/>
    <w:tmpl w:val="FD80DEA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BE09DC"/>
    <w:multiLevelType w:val="hybridMultilevel"/>
    <w:tmpl w:val="94249F0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90957"/>
    <w:multiLevelType w:val="hybridMultilevel"/>
    <w:tmpl w:val="B7A82C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42056C"/>
    <w:multiLevelType w:val="hybridMultilevel"/>
    <w:tmpl w:val="FD6CB85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EE54BB"/>
    <w:multiLevelType w:val="hybridMultilevel"/>
    <w:tmpl w:val="C0C4D054"/>
    <w:lvl w:ilvl="0" w:tplc="BA3C0018">
      <w:start w:val="1"/>
      <w:numFmt w:val="lowerLetter"/>
      <w:lvlText w:val="%1)"/>
      <w:lvlJc w:val="left"/>
      <w:pPr>
        <w:ind w:left="1352" w:hanging="360"/>
      </w:pPr>
      <w:rPr>
        <w:rFonts w:ascii="Arial" w:eastAsia="Times New Roman" w:hAnsi="Arial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15824"/>
    <w:multiLevelType w:val="hybridMultilevel"/>
    <w:tmpl w:val="A1CEC53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FF5D1C"/>
    <w:multiLevelType w:val="hybridMultilevel"/>
    <w:tmpl w:val="F82C79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C457C7"/>
    <w:multiLevelType w:val="hybridMultilevel"/>
    <w:tmpl w:val="AACE348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BE23F2"/>
    <w:multiLevelType w:val="hybridMultilevel"/>
    <w:tmpl w:val="9FB426D4"/>
    <w:lvl w:ilvl="0" w:tplc="62FCC77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78617C3E"/>
    <w:multiLevelType w:val="hybridMultilevel"/>
    <w:tmpl w:val="D9A4054C"/>
    <w:lvl w:ilvl="0" w:tplc="B896D520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140" w:hanging="360"/>
      </w:pPr>
    </w:lvl>
    <w:lvl w:ilvl="2" w:tplc="0407001B" w:tentative="1">
      <w:start w:val="1"/>
      <w:numFmt w:val="lowerRoman"/>
      <w:lvlText w:val="%3."/>
      <w:lvlJc w:val="right"/>
      <w:pPr>
        <w:ind w:left="1860" w:hanging="180"/>
      </w:pPr>
    </w:lvl>
    <w:lvl w:ilvl="3" w:tplc="0407000F" w:tentative="1">
      <w:start w:val="1"/>
      <w:numFmt w:val="decimal"/>
      <w:lvlText w:val="%4."/>
      <w:lvlJc w:val="left"/>
      <w:pPr>
        <w:ind w:left="2580" w:hanging="360"/>
      </w:pPr>
    </w:lvl>
    <w:lvl w:ilvl="4" w:tplc="04070019" w:tentative="1">
      <w:start w:val="1"/>
      <w:numFmt w:val="lowerLetter"/>
      <w:lvlText w:val="%5."/>
      <w:lvlJc w:val="left"/>
      <w:pPr>
        <w:ind w:left="3300" w:hanging="360"/>
      </w:pPr>
    </w:lvl>
    <w:lvl w:ilvl="5" w:tplc="0407001B" w:tentative="1">
      <w:start w:val="1"/>
      <w:numFmt w:val="lowerRoman"/>
      <w:lvlText w:val="%6."/>
      <w:lvlJc w:val="right"/>
      <w:pPr>
        <w:ind w:left="4020" w:hanging="180"/>
      </w:pPr>
    </w:lvl>
    <w:lvl w:ilvl="6" w:tplc="0407000F" w:tentative="1">
      <w:start w:val="1"/>
      <w:numFmt w:val="decimal"/>
      <w:lvlText w:val="%7."/>
      <w:lvlJc w:val="left"/>
      <w:pPr>
        <w:ind w:left="4740" w:hanging="360"/>
      </w:pPr>
    </w:lvl>
    <w:lvl w:ilvl="7" w:tplc="04070019" w:tentative="1">
      <w:start w:val="1"/>
      <w:numFmt w:val="lowerLetter"/>
      <w:lvlText w:val="%8."/>
      <w:lvlJc w:val="left"/>
      <w:pPr>
        <w:ind w:left="5460" w:hanging="360"/>
      </w:pPr>
    </w:lvl>
    <w:lvl w:ilvl="8" w:tplc="0407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 w15:restartNumberingAfterBreak="0">
    <w:nsid w:val="7B8322E4"/>
    <w:multiLevelType w:val="hybridMultilevel"/>
    <w:tmpl w:val="209A29B2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86105F"/>
    <w:multiLevelType w:val="hybridMultilevel"/>
    <w:tmpl w:val="181A191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6"/>
  </w:num>
  <w:num w:numId="3">
    <w:abstractNumId w:val="10"/>
  </w:num>
  <w:num w:numId="4">
    <w:abstractNumId w:val="11"/>
  </w:num>
  <w:num w:numId="5">
    <w:abstractNumId w:val="22"/>
  </w:num>
  <w:num w:numId="6">
    <w:abstractNumId w:val="6"/>
  </w:num>
  <w:num w:numId="7">
    <w:abstractNumId w:val="21"/>
  </w:num>
  <w:num w:numId="8">
    <w:abstractNumId w:val="18"/>
  </w:num>
  <w:num w:numId="9">
    <w:abstractNumId w:val="3"/>
  </w:num>
  <w:num w:numId="10">
    <w:abstractNumId w:val="2"/>
  </w:num>
  <w:num w:numId="11">
    <w:abstractNumId w:val="13"/>
  </w:num>
  <w:num w:numId="12">
    <w:abstractNumId w:val="14"/>
  </w:num>
  <w:num w:numId="13">
    <w:abstractNumId w:val="8"/>
  </w:num>
  <w:num w:numId="14">
    <w:abstractNumId w:val="9"/>
  </w:num>
  <w:num w:numId="15">
    <w:abstractNumId w:val="4"/>
  </w:num>
  <w:num w:numId="16">
    <w:abstractNumId w:val="17"/>
  </w:num>
  <w:num w:numId="17">
    <w:abstractNumId w:val="15"/>
  </w:num>
  <w:num w:numId="18">
    <w:abstractNumId w:val="5"/>
  </w:num>
  <w:num w:numId="19">
    <w:abstractNumId w:val="7"/>
  </w:num>
  <w:num w:numId="20">
    <w:abstractNumId w:val="23"/>
  </w:num>
  <w:num w:numId="21">
    <w:abstractNumId w:val="12"/>
  </w:num>
  <w:num w:numId="22">
    <w:abstractNumId w:val="19"/>
  </w:num>
  <w:num w:numId="23">
    <w:abstractNumId w:val="0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BB0"/>
    <w:rsid w:val="00041A4D"/>
    <w:rsid w:val="00052E6A"/>
    <w:rsid w:val="000D0002"/>
    <w:rsid w:val="000D0D4B"/>
    <w:rsid w:val="000F69FF"/>
    <w:rsid w:val="00165F29"/>
    <w:rsid w:val="001C4B2C"/>
    <w:rsid w:val="00223BB0"/>
    <w:rsid w:val="00223C84"/>
    <w:rsid w:val="00242506"/>
    <w:rsid w:val="00263647"/>
    <w:rsid w:val="002969A4"/>
    <w:rsid w:val="00312F4E"/>
    <w:rsid w:val="003347B6"/>
    <w:rsid w:val="003777C2"/>
    <w:rsid w:val="003A5DF7"/>
    <w:rsid w:val="003C1C22"/>
    <w:rsid w:val="003C7125"/>
    <w:rsid w:val="0045210D"/>
    <w:rsid w:val="00461E8F"/>
    <w:rsid w:val="004676B8"/>
    <w:rsid w:val="004B1DD5"/>
    <w:rsid w:val="004D5CF8"/>
    <w:rsid w:val="00505A85"/>
    <w:rsid w:val="00512ABF"/>
    <w:rsid w:val="005C67A2"/>
    <w:rsid w:val="00612676"/>
    <w:rsid w:val="006772C4"/>
    <w:rsid w:val="006B71A6"/>
    <w:rsid w:val="006F68E2"/>
    <w:rsid w:val="007D074B"/>
    <w:rsid w:val="008305A7"/>
    <w:rsid w:val="00831DDC"/>
    <w:rsid w:val="008453E4"/>
    <w:rsid w:val="00896BE1"/>
    <w:rsid w:val="008B77B4"/>
    <w:rsid w:val="008E371B"/>
    <w:rsid w:val="0091146F"/>
    <w:rsid w:val="009F7242"/>
    <w:rsid w:val="00A53ECB"/>
    <w:rsid w:val="00A6027F"/>
    <w:rsid w:val="00AA6A0C"/>
    <w:rsid w:val="00B1110F"/>
    <w:rsid w:val="00B405F6"/>
    <w:rsid w:val="00B56B1D"/>
    <w:rsid w:val="00B74E47"/>
    <w:rsid w:val="00B96329"/>
    <w:rsid w:val="00BB2DAE"/>
    <w:rsid w:val="00BF1EC7"/>
    <w:rsid w:val="00C268E8"/>
    <w:rsid w:val="00C92629"/>
    <w:rsid w:val="00CE4351"/>
    <w:rsid w:val="00D32F4C"/>
    <w:rsid w:val="00E327C4"/>
    <w:rsid w:val="00ED1CF2"/>
    <w:rsid w:val="00F0599D"/>
    <w:rsid w:val="00F27CE1"/>
    <w:rsid w:val="00F4551B"/>
    <w:rsid w:val="00F66A39"/>
    <w:rsid w:val="00FD30EA"/>
    <w:rsid w:val="00FE4B56"/>
    <w:rsid w:val="00FF0B88"/>
    <w:rsid w:val="00FF1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14779D-7429-4F3C-A068-7E64076B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rd">
    <w:name w:val="Normal"/>
    <w:qFormat/>
    <w:rsid w:val="00223BB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23B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223BB0"/>
  </w:style>
  <w:style w:type="paragraph" w:styleId="Fuzeile">
    <w:name w:val="footer"/>
    <w:basedOn w:val="Standard"/>
    <w:link w:val="FuzeileZchn"/>
    <w:uiPriority w:val="99"/>
    <w:unhideWhenUsed/>
    <w:rsid w:val="00223BB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223BB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BB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BB0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7D07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7D07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09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50E73-0B18-4D68-8403-BD96A245B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2115</Words>
  <Characters>13329</Characters>
  <Application>Microsoft Office Word</Application>
  <DocSecurity>0</DocSecurity>
  <Lines>111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Mester, Linda Kathleen</dc:creator>
  <cp:lastModifiedBy>Nehring, Constanze</cp:lastModifiedBy>
  <cp:revision>5</cp:revision>
  <cp:lastPrinted>2020-03-25T07:18:00Z</cp:lastPrinted>
  <dcterms:created xsi:type="dcterms:W3CDTF">2020-03-25T07:48:00Z</dcterms:created>
  <dcterms:modified xsi:type="dcterms:W3CDTF">2020-03-25T09:06:00Z</dcterms:modified>
</cp:coreProperties>
</file>